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‘CCCC Podcast’ del Centre del Carme, nominado a los Premis Sonor</w:t>
      </w:r>
    </w:p>
    <w:p w:rsidR="00000000" w:rsidDel="00000000" w:rsidP="00000000" w:rsidRDefault="00000000" w:rsidRPr="00000000" w14:paraId="00000002">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Estrenado hace solo un año, el pódcast cuenta ya con más de 4.000 escuchas acumuladas en IVOOX, Spotify, Amazon Music y Apple Music</w:t>
        <w:br w:type="textWrapping"/>
      </w:r>
    </w:p>
    <w:p w:rsidR="00000000" w:rsidDel="00000000" w:rsidP="00000000" w:rsidRDefault="00000000" w:rsidRPr="00000000" w14:paraId="00000003">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‘CCCC Podcast’ es finalista en las categorías de mejor pódcast de innovación y mejor realización y diseño sonoro</w:t>
      </w:r>
    </w:p>
    <w:p w:rsidR="00000000" w:rsidDel="00000000" w:rsidP="00000000" w:rsidRDefault="00000000" w:rsidRPr="00000000" w14:paraId="00000004">
      <w:pPr>
        <w:jc w:val="both"/>
        <w:rPr>
          <w:sz w:val="24"/>
          <w:szCs w:val="24"/>
        </w:rPr>
      </w:pPr>
      <w:r w:rsidDel="00000000" w:rsidR="00000000" w:rsidRPr="00000000">
        <w:rPr>
          <w:b w:val="1"/>
          <w:sz w:val="24"/>
          <w:szCs w:val="24"/>
          <w:rtl w:val="0"/>
        </w:rPr>
        <w:t xml:space="preserve">València (05.05.2023).</w:t>
      </w:r>
      <w:r w:rsidDel="00000000" w:rsidR="00000000" w:rsidRPr="00000000">
        <w:rPr>
          <w:sz w:val="24"/>
          <w:szCs w:val="24"/>
          <w:rtl w:val="0"/>
        </w:rPr>
        <w:t xml:space="preserve"> Solo un año después de su lanzamiento, el innovador proyecto radiofónico del Centre del Carme Cultura Contemporània, ‘CCCC Podcast’, ha sido seleccionado como finalista en los Premis Sonor, galardones creados por el magacín ‘LA MIRA’, con la colaboración de Catalunya Ràdio, para reconocer los mejores pódcast difundidos durante el año anterior. Con 20 programas publicados en 2022 y 4 en 2023, ya cuenta con más de 4.000 escuchas acumuladas y más de 400 suscriptores en IVOOX, Spotify, Amazon Music y Apple Music.</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‘CCCC Podcast’ ha sido uno de los tres finalistas elegidos por el jurado en las categorías de mejor pódcast de innovación y mejor realización y diseño sonoro en la segunda edición de estos galardones, que han recibido cerca de 200 candidaturas este año. Los proyectos ganadores se darán a conocer durante la gala de entrega de premios que se celebrará el día 15 de mayo en el Spotify Camp Nou.</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highlight w:val="white"/>
        </w:rPr>
      </w:pPr>
      <w:r w:rsidDel="00000000" w:rsidR="00000000" w:rsidRPr="00000000">
        <w:rPr>
          <w:sz w:val="24"/>
          <w:szCs w:val="24"/>
          <w:rtl w:val="0"/>
        </w:rPr>
        <w:t xml:space="preserve">“Nuestra línea de trabajo se basa en la experimentación de formatos culturales, y con ‘CCCC Podcast’ ofrecemos contenidos vinculados a nuestra programación de una forma atractiva, dinámica y actual. Para ello, contamos con un gran equipo, formado por Amàlia Garrigós y Edu Comelles, que están haciendo un trabajo muy cuidado con respecto tanto a los contenidos como al diseño de sonido. Celebramos tanto el éxito de audiencia como esta nominación, pues nos indica que nuestra nueva propuesta está aportando valor”, </w:t>
      </w:r>
      <w:r w:rsidDel="00000000" w:rsidR="00000000" w:rsidRPr="00000000">
        <w:rPr>
          <w:sz w:val="24"/>
          <w:szCs w:val="24"/>
          <w:highlight w:val="white"/>
          <w:rtl w:val="0"/>
        </w:rPr>
        <w:t xml:space="preserve">señala el director del Consorci de Museus y del CCCC, José Luis Pérez Pont.</w:t>
      </w:r>
    </w:p>
    <w:p w:rsidR="00000000" w:rsidDel="00000000" w:rsidP="00000000" w:rsidRDefault="00000000" w:rsidRPr="00000000" w14:paraId="00000009">
      <w:pPr>
        <w:jc w:val="both"/>
        <w:rPr>
          <w:sz w:val="24"/>
          <w:szCs w:val="24"/>
          <w:highlight w:val="white"/>
        </w:rPr>
      </w:pPr>
      <w:r w:rsidDel="00000000" w:rsidR="00000000" w:rsidRPr="00000000">
        <w:rPr>
          <w:rtl w:val="0"/>
        </w:rPr>
      </w:r>
    </w:p>
    <w:p w:rsidR="00000000" w:rsidDel="00000000" w:rsidP="00000000" w:rsidRDefault="00000000" w:rsidRPr="00000000" w14:paraId="0000000A">
      <w:pPr>
        <w:jc w:val="both"/>
        <w:rPr>
          <w:sz w:val="24"/>
          <w:szCs w:val="24"/>
          <w:highlight w:val="white"/>
        </w:rPr>
      </w:pPr>
      <w:r w:rsidDel="00000000" w:rsidR="00000000" w:rsidRPr="00000000">
        <w:rPr>
          <w:sz w:val="24"/>
          <w:szCs w:val="24"/>
          <w:highlight w:val="white"/>
          <w:rtl w:val="0"/>
        </w:rPr>
        <w:t xml:space="preserve">“</w:t>
      </w:r>
      <w:r w:rsidDel="00000000" w:rsidR="00000000" w:rsidRPr="00000000">
        <w:rPr>
          <w:sz w:val="24"/>
          <w:szCs w:val="24"/>
          <w:rtl w:val="0"/>
        </w:rPr>
        <w:t xml:space="preserve">La nominación por el diseño de sonido y la innovación nos hace especial ilusión, puesto que trabajamos desde una vertiente experimental y alejada de fórmulas convencionales, hecho que otorga al pódcast cierta singularidad en el panorama actual, especialmente en el contexto valenciano y catalán. Trabajar con músicas experimentales, arte sonoro y grabaciones de campo y compaginarlo con contenidos divulgativos, culturales, artísticos y contemporáneos es ya marca de la casa y nos llena de satisfacción que se reconozca la apuesta tanto por nuestra parte como por el CCCC</w:t>
      </w:r>
      <w:r w:rsidDel="00000000" w:rsidR="00000000" w:rsidRPr="00000000">
        <w:rPr>
          <w:sz w:val="24"/>
          <w:szCs w:val="24"/>
          <w:highlight w:val="white"/>
          <w:rtl w:val="0"/>
        </w:rPr>
        <w:t xml:space="preserve">”, asegura el artista sonoro Edu Comelles, responsable del proyecto junto a la periodista radiofónica Amàlia Garrigós.</w:t>
      </w:r>
    </w:p>
    <w:p w:rsidR="00000000" w:rsidDel="00000000" w:rsidP="00000000" w:rsidRDefault="00000000" w:rsidRPr="00000000" w14:paraId="0000000B">
      <w:pPr>
        <w:jc w:val="both"/>
        <w:rPr>
          <w:sz w:val="24"/>
          <w:szCs w:val="24"/>
          <w:highlight w:val="white"/>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“Trabajamos de manera colaborativa contenidos que se generan en el Centre del Carme, tanto artísticos como de formación o de mediación social. Se trata de una materia prima riquísima para elaborar narraciones sonoras y trasladar la ebullición de actividades que genera el CCCC. Nuestro pódcast contribuye, con el audio, a potenciar la idea de agitación cultural y transformación social”, señala Amàlia Garrigós.</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Escuchar la cultura contemporánea</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En mayo de 2022, el Centre del Carme estrenaba un nuevo formato radiofónico para dar difusión a la completa agenda del centro de agitación cultural de València, de la mano de la periodista Amàlia Garrigós y el artista sonoro Edu Comelles, convirtiéndose en el primer museo valenciano en contar con un soporte de difusión especializado en formato pódcast.</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 primera temporada de ‘CCCC Podcast’ ha contado con 20 episodios, cuyo éxito de audiencia ha llevado a dar continuidad al proyecto en 2023, con otras 20 entregas quincenales —los cuatro primeros episodios ya están publicados—, que abordan temáticas vinculadas a las propuestas y actividades del CCCC con un formato narrativo y un ritmo dinámico.</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Hasta la fecha, ‘CCCC Podcast’ cuenta con 24 programas publicados, más de 4.000 escuchas acumuladas y más de 400 suscriptores. Todos los episodios pueden escucharse en IVOOX, Spotify, Amazon Music y Apple Music.</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Más información: &lt;</w:t>
      </w:r>
      <w:hyperlink r:id="rId6">
        <w:r w:rsidDel="00000000" w:rsidR="00000000" w:rsidRPr="00000000">
          <w:rPr>
            <w:color w:val="0000ff"/>
            <w:sz w:val="24"/>
            <w:szCs w:val="24"/>
            <w:u w:val="single"/>
            <w:rtl w:val="0"/>
          </w:rPr>
          <w:t xml:space="preserve">https://www.consorcimuseus.gva.es/centro-del-carmen/actividades/cccc-podcast/?lang=es</w:t>
        </w:r>
      </w:hyperlink>
      <w:r w:rsidDel="00000000" w:rsidR="00000000" w:rsidRPr="00000000">
        <w:rPr>
          <w:sz w:val="24"/>
          <w:szCs w:val="24"/>
          <w:rtl w:val="0"/>
        </w:rPr>
        <w:t xml:space="preserve">&gt;</w:t>
      </w:r>
    </w:p>
    <w:p w:rsidR="00000000" w:rsidDel="00000000" w:rsidP="00000000" w:rsidRDefault="00000000" w:rsidRPr="00000000" w14:paraId="00000016">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cccc-podcast/?lang=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