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propone una Semana Santa en clave cultural</w:t>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sz w:val="24"/>
          <w:szCs w:val="24"/>
        </w:rPr>
      </w:pPr>
      <w:r w:rsidDel="00000000" w:rsidR="00000000" w:rsidRPr="00000000">
        <w:rPr>
          <w:sz w:val="24"/>
          <w:szCs w:val="24"/>
          <w:rtl w:val="0"/>
        </w:rPr>
        <w:t xml:space="preserve">Jaime Hayon, Marina Puche y los fotógrafos Cristina de Middel, Miguel Trillo y Ricardo Cases protagonizan la agenda expositiva del CCCC</w:t>
      </w:r>
    </w:p>
    <w:p w:rsidR="00000000" w:rsidDel="00000000" w:rsidP="00000000" w:rsidRDefault="00000000" w:rsidRPr="00000000" w14:paraId="00000004">
      <w:pPr>
        <w:numPr>
          <w:ilvl w:val="0"/>
          <w:numId w:val="1"/>
        </w:numPr>
        <w:ind w:left="720" w:hanging="360"/>
        <w:jc w:val="both"/>
        <w:rPr>
          <w:sz w:val="24"/>
          <w:szCs w:val="24"/>
        </w:rPr>
      </w:pPr>
      <w:r w:rsidDel="00000000" w:rsidR="00000000" w:rsidRPr="00000000">
        <w:rPr>
          <w:sz w:val="24"/>
          <w:szCs w:val="24"/>
          <w:rtl w:val="0"/>
        </w:rPr>
        <w:t xml:space="preserve">Encuentros de mediación y una cuidada oferta infantil invitan a público de todas las edades a disfrutar de la cultura en las vacaciones de Pascua</w:t>
        <w:br w:type="textWrapping"/>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(03.04.2023)</w:t>
      </w:r>
      <w:r w:rsidDel="00000000" w:rsidR="00000000" w:rsidRPr="00000000">
        <w:rPr>
          <w:sz w:val="24"/>
          <w:szCs w:val="24"/>
          <w:rtl w:val="0"/>
        </w:rPr>
        <w:t xml:space="preserve">. Coincidiendo con las jornadas festivas de Semana Santa y las vacaciones escolares de Pascua, el Centre del Carme Cultura Contemporània (CCCC) presenta una agenda completa de exposiciones y actividades culturales para visitantes de todas las edades.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“Tras la semana fallera, en la que el Centre del Carme recibió un total de 17.966 visitantes en sus exposiciones y actividades culturales, preparamos la Semana Santa y las vacaciones de Pascua con una programación cultural rica y variada, para todos los públicos, con cinco exposiciones de gran calidad y una amplia propuesta de mediación, con actividades especialmente concebidas para el público familiar y la infancia”, señala el director del Consorci de Museus y del Centre del Carme, José Luis Pérez Pont. </w:t>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La cartera expositiva del CCCC </w:t>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Centre del Carme cuenta con cinco exposiciones en cartel, tres de ellas inauguradas hace tan solo unos días, y la muestra más popular de la temporada hasta el momento, ‘Jaime Hayon. Infinitamente’, disponible hasta el 16 de abril en las salas Ferreres y Goerlich.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Comisariada por Hayon Studio y organizada y producida íntegramente por el Consorci de Museus de la Comunitat Valenciana (CMCV), en el marco del programa oficial de València Capital Mundial del Diseño 2022; se trata de la primera gran retrospectiva que se celebra en España sobre el universo de Jaime Hayon. El CCCC reúne en un gran despliegue expositivo todo el universo del polifacético creador -Premio Nacional de Diseño 2021- realizando un recorrido a través de los materiales, herramientas, proceso creativo, inspiración y referencias.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La sala Zero y el claustro gótico del Centre del Carme ofrecen una propuesta contemporánea vinculada a las Fallas de la mano de la artista valenciana Marina Puche, primera mujer responsable del diseño de la falla municipal de 2023. ‘Amor a primera tinta’, disponible hasta el 28 de mayo, da protagonismo al ingenio, la estética y el diseño, y cuenta con piezas producidas ex profeso para la exposición, además de una selección de ‘ninots’, dibujos, bocetos, murales y recortables en los que se fusionan ilustración y Fallas. La muestra incluye también piezas realizadas por la artista en porcelana, vinculando este material con el diseño; todo ello acompañado por una escultura de grandes dimensiones situada en el claustro gótico del Centre del Carme.</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Las tres últimas aperturas del CCCC dan protagonismo a la fotografía contemporánea de la mano de tres creadores de primera línea: Cristina de Middel, Miguel Trillo y Ricardo Cases, que ofrecen sus personales visiones del mundo actual, la juventud, el arte y la vida cotidiana.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La alicantina Cristina De Middel, que preside la prestigiosa agencia Magnum y es Premio Nacional de Fotografía en 2017, muestra en ‘Etcétera!’ su personal discurso con el que intenta cuestionar las reglas tradicionales de la exhibición fotográfica, rompiendo los conceptos básicos de unicidad, orden, y narración con los que se suelen ofrecer los proyectos artísticos en las salas de arte. La exposición puede visitarse hasta el 18 de junio en la sala Carlos Pérez del CCCC.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‘Miguel Trillo. AsiaTown’ es una exposición producida por el Consorci de Museus, que se presenta en València  tras su estreno en el marco de colaboración con el Centro Cultural Las Cigarreras, en PhotoAlicante, que pretende mostrar al público el resultado del trabajo realizado por el artista en las primeras décadas del siglo XXI en Asia. La muestra, disponible en la sala 1, reúne retratos de gente joven a pie de calle en diferentes ciudades asiáticas, desde Oceanía hasta el Golfo Pérsico, que dan testimonio del inicio de una nueva cultura urbana, cuyos parámetros estéticos se han expandido globalmente gracias a Internet, las redes sociales y el smartphone.</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‘Ricardo Cases. El ficus del Parterre’ muestra en la sala 2 del CCCC el resultado de diez años de trabajos fotográficos centrados en representar el paisaje del ‘Levante’, apoyándose en la costa o en entornos rurales. En 2018, Ricardo Cases comenzó una producción de fotografías con la ciudad de València como escenario de exploración y búsqueda. A raíz de esta investigación surgieron series como ‘El ficus del Parterre’, resultado del encuentro con lugares y motivos que aparecen como cortocircuitos o clichés en desuso del carácter local.</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De forma paralela a las exposiciones, el Centre del Carme propone una batería de actividades de mediación cultural: la visita-taller ‘Ni por favor, ni por favar’, dirigida a grupos intergeneracionales, se celebrará el domingo 9 de abril de 12:00 a 13:30 horas, y tiene como objetivo deconstruir las jerarquías, dinámicas y automatismos que hay en las familias para ensayar otras maneras de convivir. La visita performativa </w:t>
      </w:r>
      <w:r w:rsidDel="00000000" w:rsidR="00000000" w:rsidRPr="00000000">
        <w:rPr>
          <w:sz w:val="24"/>
          <w:szCs w:val="24"/>
          <w:highlight w:val="white"/>
          <w:rtl w:val="0"/>
        </w:rPr>
        <w:t xml:space="preserve"> ‘Sentaeta’, el sábado 8 de abril de 12:00 a 13:00 horas, experimentará con las formas que tienen las personas de relacionarse entre sí cuando coinciden junto a los espacios expositivos y sus obras</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‘Campamento desobediente’ y CCCContes para los públicos más jóvenes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La propuesta específica para la participación infantil se materializa por un lado en el ‘Campamento desobediente’ y la iniciativa CCCContes.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highlight w:val="white"/>
        </w:rPr>
      </w:pPr>
      <w:r w:rsidDel="00000000" w:rsidR="00000000" w:rsidRPr="00000000">
        <w:rPr>
          <w:sz w:val="24"/>
          <w:szCs w:val="24"/>
          <w:rtl w:val="0"/>
        </w:rPr>
        <w:t xml:space="preserve">‘Campamento desobediente’ es una actividad ideada y organizada por el equipo de educación y mediación del CCCC, dirigida a niñas y niños de entre 6 y 12 años, que podrán </w:t>
      </w:r>
      <w:r w:rsidDel="00000000" w:rsidR="00000000" w:rsidRPr="00000000">
        <w:rPr>
          <w:sz w:val="24"/>
          <w:szCs w:val="24"/>
          <w:highlight w:val="white"/>
          <w:rtl w:val="0"/>
        </w:rPr>
        <w:t xml:space="preserve">experimentar la felicidad y disfrutar jugando, imaginando y co-creando</w:t>
      </w:r>
      <w:r w:rsidDel="00000000" w:rsidR="00000000" w:rsidRPr="00000000">
        <w:rPr>
          <w:sz w:val="24"/>
          <w:szCs w:val="24"/>
          <w:rtl w:val="0"/>
        </w:rPr>
        <w:t xml:space="preserve"> los días 11,12, 13 y 14 de abril, coincidiendo con el periodo no lectivo. </w:t>
      </w:r>
      <w:r w:rsidDel="00000000" w:rsidR="00000000" w:rsidRPr="00000000">
        <w:rPr>
          <w:sz w:val="24"/>
          <w:szCs w:val="24"/>
          <w:highlight w:val="white"/>
          <w:rtl w:val="0"/>
        </w:rPr>
        <w:t xml:space="preserve">El proyecto propone crear un lugar de participación real en el que los menores decidan qué quieren hacer y cómo, transformando el hecho de aprender en una experiencia viva. Así, participan en la organización y gestión del espacio de aventuras con el apoyo de un equipo que facilitará los procesos creativos a los más pequeños. Debido a la alta demanda y al éxito de participación, las plazas ya están agotadas. </w:t>
      </w:r>
    </w:p>
    <w:p w:rsidR="00000000" w:rsidDel="00000000" w:rsidP="00000000" w:rsidRDefault="00000000" w:rsidRPr="00000000" w14:paraId="00000020">
      <w:pPr>
        <w:jc w:val="both"/>
        <w:rPr>
          <w:sz w:val="24"/>
          <w:szCs w:val="24"/>
          <w:highlight w:val="white"/>
        </w:rPr>
      </w:pPr>
      <w:r w:rsidDel="00000000" w:rsidR="00000000" w:rsidRPr="00000000">
        <w:rPr>
          <w:rtl w:val="0"/>
        </w:rPr>
      </w:r>
    </w:p>
    <w:p w:rsidR="00000000" w:rsidDel="00000000" w:rsidP="00000000" w:rsidRDefault="00000000" w:rsidRPr="00000000" w14:paraId="00000021">
      <w:pPr>
        <w:jc w:val="both"/>
        <w:rPr>
          <w:sz w:val="24"/>
          <w:szCs w:val="24"/>
          <w:highlight w:val="white"/>
        </w:rPr>
      </w:pPr>
      <w:r w:rsidDel="00000000" w:rsidR="00000000" w:rsidRPr="00000000">
        <w:rPr>
          <w:sz w:val="24"/>
          <w:szCs w:val="24"/>
          <w:highlight w:val="white"/>
          <w:rtl w:val="0"/>
        </w:rPr>
        <w:t xml:space="preserve">Por su parte, CCCContes, una iniciativa</w:t>
      </w:r>
      <w:r w:rsidDel="00000000" w:rsidR="00000000" w:rsidRPr="00000000">
        <w:rPr>
          <w:rtl w:val="0"/>
        </w:rPr>
        <w:t xml:space="preserve"> impulsada por el Centre del Carme en 2018 y desarrollada por la asociación cultural Ciutat de Contes, tiene el objetivo </w:t>
      </w:r>
      <w:r w:rsidDel="00000000" w:rsidR="00000000" w:rsidRPr="00000000">
        <w:rPr>
          <w:sz w:val="24"/>
          <w:szCs w:val="24"/>
          <w:highlight w:val="white"/>
          <w:rtl w:val="0"/>
        </w:rPr>
        <w:t xml:space="preserve">de acercar el espacio cultural a niños y niñas a través de un relato con el que disfrutar de los valores y mensajes de las exposiciones vigentes, de manera inmersiva, itinerante y lúdica. Cada sesión de CCCContes es diferente y única, y se adapta tanto a un entorno variable como a la audiencia, que formará parte de un recorrido por los claustros y muestras actuales.</w:t>
      </w:r>
    </w:p>
    <w:p w:rsidR="00000000" w:rsidDel="00000000" w:rsidP="00000000" w:rsidRDefault="00000000" w:rsidRPr="00000000" w14:paraId="00000022">
      <w:pPr>
        <w:jc w:val="both"/>
        <w:rPr>
          <w:sz w:val="24"/>
          <w:szCs w:val="24"/>
          <w:highlight w:val="white"/>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highlight w:val="white"/>
          <w:rtl w:val="0"/>
        </w:rPr>
        <w:t xml:space="preserve">Las próximas sesiones de CCCContes se celebrarán el sábado 8, martes 11, miércoles 12, jueves 13, viernes 14, sábado 15 a las 18:00 horas; mientras que la sesiones  del domingo 9 y 16 de abril serán a las 12:00 horas. La actividad dura entre 60 y 90 minutos, es de acceso libre a partir de los 4 años, sin reserva previa hasta completar aforo. </w:t>
      </w: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b w:val="1"/>
          <w:sz w:val="34"/>
          <w:szCs w:val="34"/>
        </w:rPr>
      </w:pPr>
      <w:r w:rsidDel="00000000" w:rsidR="00000000" w:rsidRPr="00000000">
        <w:rPr>
          <w:sz w:val="24"/>
          <w:szCs w:val="24"/>
          <w:highlight w:val="white"/>
          <w:rtl w:val="0"/>
        </w:rPr>
        <w:t xml:space="preserve">Más información en</w:t>
      </w:r>
      <w:hyperlink r:id="rId6">
        <w:r w:rsidDel="00000000" w:rsidR="00000000" w:rsidRPr="00000000">
          <w:rPr>
            <w:color w:val="1155cc"/>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