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240" w:before="240" w:lineRule="auto"/>
        <w:jc w:val="both"/>
        <w:rPr>
          <w:b w:val="1"/>
          <w:sz w:val="34"/>
          <w:szCs w:val="34"/>
        </w:rPr>
      </w:pPr>
      <w:r w:rsidDel="00000000" w:rsidR="00000000" w:rsidRPr="00000000">
        <w:rPr>
          <w:sz w:val="24"/>
          <w:szCs w:val="24"/>
          <w:rtl w:val="0"/>
        </w:rPr>
        <w:t xml:space="preserve">CENTdeFUSTER</w:t>
      </w:r>
      <w:r w:rsidDel="00000000" w:rsidR="00000000" w:rsidRPr="00000000">
        <w:rPr>
          <w:rtl w:val="0"/>
        </w:rPr>
      </w:r>
    </w:p>
    <w:p w:rsidR="00000000" w:rsidDel="00000000" w:rsidP="00000000" w:rsidRDefault="00000000" w:rsidRPr="00000000" w14:paraId="00000003">
      <w:pPr>
        <w:jc w:val="both"/>
        <w:rPr>
          <w:b w:val="1"/>
          <w:sz w:val="34"/>
          <w:szCs w:val="34"/>
        </w:rPr>
      </w:pPr>
      <w:r w:rsidDel="00000000" w:rsidR="00000000" w:rsidRPr="00000000">
        <w:rPr>
          <w:b w:val="1"/>
          <w:sz w:val="34"/>
          <w:szCs w:val="34"/>
          <w:rtl w:val="0"/>
        </w:rPr>
        <w:t xml:space="preserve">Cultura presenta ‘Fuster en el seu temps’, la exposición más completa sobre la obra y la trayectoria vital del pensador valenciano</w:t>
      </w:r>
    </w:p>
    <w:p w:rsidR="00000000" w:rsidDel="00000000" w:rsidP="00000000" w:rsidRDefault="00000000" w:rsidRPr="00000000" w14:paraId="00000004">
      <w:pPr>
        <w:spacing w:after="240" w:before="240" w:lineRule="auto"/>
        <w:ind w:left="1080" w:hanging="360"/>
        <w:jc w:val="both"/>
        <w:rPr>
          <w:sz w:val="24"/>
          <w:szCs w:val="24"/>
        </w:rPr>
      </w:pPr>
      <w:r w:rsidDel="00000000" w:rsidR="00000000" w:rsidRPr="00000000">
        <w:rPr>
          <w:sz w:val="24"/>
          <w:szCs w:val="24"/>
          <w:rtl w:val="0"/>
        </w:rPr>
        <w:t xml:space="preserve">•  </w:t>
        <w:tab/>
        <w:t xml:space="preserve">Organizada por Cultura de la Generalitat y la AVL, se podrá visitar hasta el 26 de febrero en el Centre del Carme Cultura Contemporània de València</w:t>
      </w:r>
    </w:p>
    <w:p w:rsidR="00000000" w:rsidDel="00000000" w:rsidP="00000000" w:rsidRDefault="00000000" w:rsidRPr="00000000" w14:paraId="00000005">
      <w:pPr>
        <w:spacing w:after="240" w:before="240" w:lineRule="auto"/>
        <w:ind w:left="1080" w:hanging="360"/>
        <w:jc w:val="both"/>
        <w:rPr>
          <w:sz w:val="24"/>
          <w:szCs w:val="24"/>
        </w:rPr>
      </w:pPr>
      <w:r w:rsidDel="00000000" w:rsidR="00000000" w:rsidRPr="00000000">
        <w:rPr>
          <w:sz w:val="24"/>
          <w:szCs w:val="24"/>
          <w:rtl w:val="0"/>
        </w:rPr>
        <w:t xml:space="preserve">•  </w:t>
        <w:tab/>
        <w:t xml:space="preserve">En el mes de diciembre, las artistas Cachetejack harán una intervención en el Centre del Carme, que servirá para completar el relato de la exposición</w:t>
      </w:r>
    </w:p>
    <w:p w:rsidR="00000000" w:rsidDel="00000000" w:rsidP="00000000" w:rsidRDefault="00000000" w:rsidRPr="00000000" w14:paraId="00000006">
      <w:pPr>
        <w:spacing w:after="240" w:before="240" w:lineRule="auto"/>
        <w:jc w:val="both"/>
        <w:rPr>
          <w:sz w:val="24"/>
          <w:szCs w:val="24"/>
        </w:rPr>
      </w:pPr>
      <w:r w:rsidDel="00000000" w:rsidR="00000000" w:rsidRPr="00000000">
        <w:rPr>
          <w:b w:val="1"/>
          <w:sz w:val="24"/>
          <w:szCs w:val="24"/>
          <w:rtl w:val="0"/>
        </w:rPr>
        <w:t xml:space="preserve">València (21.11.22).</w:t>
      </w:r>
      <w:r w:rsidDel="00000000" w:rsidR="00000000" w:rsidRPr="00000000">
        <w:rPr>
          <w:sz w:val="24"/>
          <w:szCs w:val="24"/>
          <w:rtl w:val="0"/>
        </w:rPr>
        <w:t xml:space="preserve"> El secretario autonómico de Cultura y Deporte, Ximo López Camps, y la presidenta de la Acadèmia Valenciana de la Llengua, Verònica Cantó, han presentado la exposición más relevante sobre la trayectoria del pensador valenciano Joan Fuster, organizada en el marco de conmemoraciones del centenario de su nacimiento. La exposición se podrá visitar hasta el 26 de febrero en el Centre del Carme Cultura Contemporània de València.</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Esta amplia muestra titulada ‘Joan Fuster en el seu temps’ ha sido posible gracias al departamento de la consellera Raquel Tamarit, mediante el Consorci de Museus, y la AVL.</w:t>
      </w:r>
    </w:p>
    <w:p w:rsidR="00000000" w:rsidDel="00000000" w:rsidP="00000000" w:rsidRDefault="00000000" w:rsidRPr="00000000" w14:paraId="00000008">
      <w:pPr>
        <w:spacing w:after="240" w:before="240" w:lineRule="auto"/>
        <w:jc w:val="both"/>
        <w:rPr>
          <w:sz w:val="24"/>
          <w:szCs w:val="24"/>
          <w:highlight w:val="yellow"/>
        </w:rPr>
      </w:pPr>
      <w:r w:rsidDel="00000000" w:rsidR="00000000" w:rsidRPr="00000000">
        <w:rPr>
          <w:sz w:val="24"/>
          <w:szCs w:val="24"/>
          <w:rtl w:val="0"/>
        </w:rPr>
        <w:t xml:space="preserve">A la presentación también han asistido el director del Consorci de Museus y del Centre del Carme Cultura Contemporània, Jose Luis Pérez Pont, así como los tres comisarios de la exposición: Francesc Pérez Moragón, Edelmir Galdón y Salvador Ortells; y el presidente de la Comissió de l’Any Fuster de l’AVL, Ramon Ferrer. La apertura oficial de la exposición al público, con la presencia de la consellera Raquel Tamarit, será esta tarde a las 19 horas.</w:t>
      </w:r>
      <w:r w:rsidDel="00000000" w:rsidR="00000000" w:rsidRPr="00000000">
        <w:rPr>
          <w:rtl w:val="0"/>
        </w:rPr>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Según el secretario autonómico de Cultura y Deporte, Ximo López Camps, “estamos ante la mayor exposición organizada para hacer valer la trayectoria de un intelectual lúcido, inconformista y arriesgado. Un agitador de conciencias y de cultura. Posiblemente el intelectual valenciano más importante del siglo XX. Creemos que los comisarios de la muestra, aparte de ser unos conocedores en profundidad de la trayectoria y la obra de Fuster, han sabido concebir un itinerario extremadamente atractivo para visitantes muy diversos: los que conocen a Fuster y los que no lo conocen”, y ha añadido: “Pero también han tenido la capacidad de dirigirse a muchas generaciones distintas y cada una de las personas que visite esta exposición le sacará más jugo por unos aspectos u otros, según sus gustos personales. Además, la muestra cuenta con toda una serie de obras de arte de primer nivel y de documentación que invitan a pasearla durante horas”. </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“Esta exposición celebra el centenario del nacimiento del gran escritor Joan Fuster, proponiendo un acercamiento a su obra y su personalidad  a través de una selección de piezas, obras y documentos reunidos por él mismo, y que formaron parte de su vida y su labor cotidiana. Programar esta muestra en el Centre del Carme nos da la oportunidad de presentar a Fuster a las audiencias más jóvenes que cada día nos visitan”, señala el director del Consorci de Museus y del Centre del Carme, José Luis Pérez Pont. </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La muestra recopila una rica colección de obras de arte, entre las que hay 28 esculturas de José Cusachs, Manolo Boix y Andreu Alfaro; 62 pinturas, dibujos y obra gráfica de artistas como Artur Heras, Pilar Dolz, Miquel Navarro, Juan Genovés, Antoni Miró, Antoni Tàpies, Josep Renau, Joan Miró o el Equipo Realidad; más de 150 fotografías y un nutrido compendio de libros, revistas y documentación. También incluye 8 dibujos originales y una pintura de Joan Fuster.</w:t>
      </w:r>
    </w:p>
    <w:p w:rsidR="00000000" w:rsidDel="00000000" w:rsidP="00000000" w:rsidRDefault="00000000" w:rsidRPr="00000000" w14:paraId="0000000C">
      <w:pPr>
        <w:spacing w:after="240" w:before="240" w:line="360" w:lineRule="auto"/>
        <w:jc w:val="both"/>
        <w:rPr>
          <w:b w:val="1"/>
          <w:sz w:val="24"/>
          <w:szCs w:val="24"/>
        </w:rPr>
      </w:pPr>
      <w:r w:rsidDel="00000000" w:rsidR="00000000" w:rsidRPr="00000000">
        <w:rPr>
          <w:b w:val="1"/>
          <w:sz w:val="24"/>
          <w:szCs w:val="24"/>
          <w:rtl w:val="0"/>
        </w:rPr>
        <w:t xml:space="preserve">Recorrido expositivo</w:t>
      </w:r>
    </w:p>
    <w:p w:rsidR="00000000" w:rsidDel="00000000" w:rsidP="00000000" w:rsidRDefault="00000000" w:rsidRPr="00000000" w14:paraId="0000000D">
      <w:pPr>
        <w:spacing w:after="120" w:before="120" w:lineRule="auto"/>
        <w:jc w:val="both"/>
        <w:rPr>
          <w:sz w:val="24"/>
          <w:szCs w:val="24"/>
        </w:rPr>
      </w:pPr>
      <w:r w:rsidDel="00000000" w:rsidR="00000000" w:rsidRPr="00000000">
        <w:rPr>
          <w:sz w:val="24"/>
          <w:szCs w:val="24"/>
          <w:rtl w:val="0"/>
        </w:rPr>
        <w:t xml:space="preserve">El itinerario expositivo se estructura en una secuencia de bloques temáticos interconectados, los cuales, además de ofrecer una visión global y completa de la dilatada trayectoria vital y literaria del escritor, permiten captar la pervivencia de su legado intelectual y material en nuestros días.</w:t>
      </w:r>
    </w:p>
    <w:p w:rsidR="00000000" w:rsidDel="00000000" w:rsidP="00000000" w:rsidRDefault="00000000" w:rsidRPr="00000000" w14:paraId="0000000E">
      <w:pPr>
        <w:spacing w:after="120" w:before="120" w:lineRule="auto"/>
        <w:jc w:val="both"/>
        <w:rPr>
          <w:sz w:val="24"/>
          <w:szCs w:val="24"/>
        </w:rPr>
      </w:pPr>
      <w:r w:rsidDel="00000000" w:rsidR="00000000" w:rsidRPr="00000000">
        <w:rPr>
          <w:sz w:val="24"/>
          <w:szCs w:val="24"/>
          <w:rtl w:val="0"/>
        </w:rPr>
        <w:t xml:space="preserve">Arranca con la infancia del pensador con el título ‘Un món menut’, y continúa por la adolescencia y los primeros intentos como escritor con ‘Sempre als peus de les lletres’.</w:t>
      </w:r>
    </w:p>
    <w:p w:rsidR="00000000" w:rsidDel="00000000" w:rsidP="00000000" w:rsidRDefault="00000000" w:rsidRPr="00000000" w14:paraId="0000000F">
      <w:pPr>
        <w:spacing w:after="120" w:before="120" w:lineRule="auto"/>
        <w:jc w:val="both"/>
        <w:rPr>
          <w:sz w:val="24"/>
          <w:szCs w:val="24"/>
        </w:rPr>
      </w:pPr>
      <w:r w:rsidDel="00000000" w:rsidR="00000000" w:rsidRPr="00000000">
        <w:rPr>
          <w:sz w:val="24"/>
          <w:szCs w:val="24"/>
          <w:rtl w:val="0"/>
        </w:rPr>
        <w:t xml:space="preserve">Seguidamente, se aborda el Fuster que inicia trabajos clave de concienciación valenciana y valencianista. Se trata de un apartado titulado ‘Una mirada valenciana’, que profundiza en lo que supuso la publicación de ‘Nosaltres els valencians’ y ‘El País Valenciano’.</w:t>
      </w:r>
    </w:p>
    <w:p w:rsidR="00000000" w:rsidDel="00000000" w:rsidP="00000000" w:rsidRDefault="00000000" w:rsidRPr="00000000" w14:paraId="00000010">
      <w:pPr>
        <w:spacing w:after="120" w:before="120" w:lineRule="auto"/>
        <w:jc w:val="both"/>
        <w:rPr>
          <w:sz w:val="24"/>
          <w:szCs w:val="24"/>
        </w:rPr>
      </w:pPr>
      <w:r w:rsidDel="00000000" w:rsidR="00000000" w:rsidRPr="00000000">
        <w:rPr>
          <w:sz w:val="24"/>
          <w:szCs w:val="24"/>
          <w:rtl w:val="0"/>
        </w:rPr>
        <w:t xml:space="preserve">A partir de aquí el relato expositivo navega por una parte definida como ‘Provatures, interpretacions’, que se sumerge en toda su trayectoria ensayística, para pasar después a su vertiente periodística con el bloque ‘En paper de periòdic’.</w:t>
      </w:r>
    </w:p>
    <w:p w:rsidR="00000000" w:rsidDel="00000000" w:rsidP="00000000" w:rsidRDefault="00000000" w:rsidRPr="00000000" w14:paraId="00000011">
      <w:pPr>
        <w:spacing w:after="120" w:before="120" w:lineRule="auto"/>
        <w:jc w:val="both"/>
        <w:rPr>
          <w:sz w:val="24"/>
          <w:szCs w:val="24"/>
        </w:rPr>
      </w:pPr>
      <w:r w:rsidDel="00000000" w:rsidR="00000000" w:rsidRPr="00000000">
        <w:rPr>
          <w:sz w:val="24"/>
          <w:szCs w:val="24"/>
          <w:rtl w:val="0"/>
        </w:rPr>
        <w:t xml:space="preserve">El Fuster incómodo para una parte de la sociedad en que vivió y el Fuster inconformista tienen su representación en la exposición en el bloque ‘Observador implacable’. A continuación, se pasa a dar a conocer al intelectual valenciano como referente de muchas generaciones en ‘Influència i lideratge’.</w:t>
      </w:r>
    </w:p>
    <w:p w:rsidR="00000000" w:rsidDel="00000000" w:rsidP="00000000" w:rsidRDefault="00000000" w:rsidRPr="00000000" w14:paraId="00000012">
      <w:pPr>
        <w:spacing w:after="120" w:before="12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3">
      <w:pPr>
        <w:spacing w:after="120" w:before="120" w:lineRule="auto"/>
        <w:jc w:val="both"/>
        <w:rPr>
          <w:sz w:val="24"/>
          <w:szCs w:val="24"/>
        </w:rPr>
      </w:pPr>
      <w:r w:rsidDel="00000000" w:rsidR="00000000" w:rsidRPr="00000000">
        <w:rPr>
          <w:sz w:val="24"/>
          <w:szCs w:val="24"/>
          <w:rtl w:val="0"/>
        </w:rPr>
        <w:t xml:space="preserve">La muestra acaba con el bloque titulado ‘Professor, a classe!’, que aborda su relación con la vida universitaria.</w:t>
      </w:r>
    </w:p>
    <w:p w:rsidR="00000000" w:rsidDel="00000000" w:rsidP="00000000" w:rsidRDefault="00000000" w:rsidRPr="00000000" w14:paraId="00000014">
      <w:pPr>
        <w:spacing w:after="120" w:before="120" w:lineRule="auto"/>
        <w:jc w:val="both"/>
        <w:rPr>
          <w:sz w:val="24"/>
          <w:szCs w:val="24"/>
          <w:highlight w:val="white"/>
        </w:rPr>
      </w:pPr>
      <w:r w:rsidDel="00000000" w:rsidR="00000000" w:rsidRPr="00000000">
        <w:rPr>
          <w:sz w:val="24"/>
          <w:szCs w:val="24"/>
          <w:rtl w:val="0"/>
        </w:rPr>
        <w:t xml:space="preserve">Durante las próximas semanas, y para completar la exposición, el Centre del Carme presentará una intervención que llevarán a cabo las artistas Cachetejack.</w:t>
      </w:r>
      <w:r w:rsidDel="00000000" w:rsidR="00000000" w:rsidRPr="00000000">
        <w:rPr>
          <w:rtl w:val="0"/>
        </w:rPr>
      </w:r>
    </w:p>
    <w:p w:rsidR="00000000" w:rsidDel="00000000" w:rsidP="00000000" w:rsidRDefault="00000000" w:rsidRPr="00000000" w14:paraId="00000015">
      <w:pPr>
        <w:shd w:fill="ffffff" w:val="clear"/>
        <w:spacing w:after="160" w:before="240" w:lineRule="auto"/>
        <w:jc w:val="both"/>
        <w:rPr>
          <w:sz w:val="24"/>
          <w:szCs w:val="24"/>
        </w:rPr>
      </w:pPr>
      <w:r w:rsidDel="00000000" w:rsidR="00000000" w:rsidRPr="00000000">
        <w:rPr>
          <w:sz w:val="24"/>
          <w:szCs w:val="24"/>
          <w:rtl w:val="0"/>
        </w:rPr>
        <w:t xml:space="preserve">Más información en https://www.consorcimuseus.gva.es/</w:t>
      </w:r>
    </w:p>
    <w:p w:rsidR="00000000" w:rsidDel="00000000" w:rsidP="00000000" w:rsidRDefault="00000000" w:rsidRPr="00000000" w14:paraId="00000016">
      <w:pPr>
        <w:jc w:val="both"/>
        <w:rPr>
          <w:b w:val="1"/>
          <w:sz w:val="34"/>
          <w:szCs w:val="34"/>
        </w:rPr>
      </w:pPr>
      <w:r w:rsidDel="00000000" w:rsidR="00000000" w:rsidRPr="00000000">
        <w:rPr>
          <w:rtl w:val="0"/>
        </w:rPr>
      </w:r>
    </w:p>
    <w:p w:rsidR="00000000" w:rsidDel="00000000" w:rsidP="00000000" w:rsidRDefault="00000000" w:rsidRPr="00000000" w14:paraId="00000017">
      <w:pPr>
        <w:spacing w:after="180" w:before="180" w:lineRule="auto"/>
        <w:jc w:val="both"/>
        <w:rPr>
          <w:b w:val="1"/>
          <w:sz w:val="24"/>
          <w:szCs w:val="24"/>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