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highlight w:val="white"/>
        </w:rPr>
      </w:pPr>
      <w:r w:rsidDel="00000000" w:rsidR="00000000" w:rsidRPr="00000000">
        <w:rPr>
          <w:b w:val="1"/>
          <w:sz w:val="34"/>
          <w:szCs w:val="34"/>
          <w:rtl w:val="0"/>
        </w:rPr>
        <w:t xml:space="preserve">El Consorci de Museus recupera el arte de las mujeres en la España de 1804 a 1939</w:t>
      </w:r>
      <w:r w:rsidDel="00000000" w:rsidR="00000000" w:rsidRPr="00000000">
        <w:rPr>
          <w:rtl w:val="0"/>
        </w:rPr>
      </w:r>
    </w:p>
    <w:p w:rsidR="00000000" w:rsidDel="00000000" w:rsidP="00000000" w:rsidRDefault="00000000" w:rsidRPr="00000000" w14:paraId="00000003">
      <w:pPr>
        <w:numPr>
          <w:ilvl w:val="0"/>
          <w:numId w:val="1"/>
        </w:numPr>
        <w:shd w:fill="ffffff" w:val="clear"/>
        <w:spacing w:after="240" w:before="240" w:lineRule="auto"/>
        <w:ind w:left="720" w:hanging="360"/>
        <w:jc w:val="both"/>
        <w:rPr>
          <w:sz w:val="24"/>
          <w:szCs w:val="24"/>
        </w:rPr>
      </w:pPr>
      <w:r w:rsidDel="00000000" w:rsidR="00000000" w:rsidRPr="00000000">
        <w:rPr>
          <w:sz w:val="24"/>
          <w:szCs w:val="24"/>
          <w:rtl w:val="0"/>
        </w:rPr>
        <w:t xml:space="preserve">‘ ‘Hacia poéticas de género. Mujeres artistas en España: 1804-1939’ podrá visitarse en el Museu de Belles Arts de València hasta el 18 de septiembre</w:t>
      </w:r>
    </w:p>
    <w:p w:rsidR="00000000" w:rsidDel="00000000" w:rsidP="00000000" w:rsidRDefault="00000000" w:rsidRPr="00000000" w14:paraId="00000004">
      <w:pPr>
        <w:shd w:fill="ffffff" w:val="clea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hd w:fill="ffffff" w:val="clear"/>
        <w:spacing w:after="240" w:before="240" w:lineRule="auto"/>
        <w:ind w:left="720" w:hanging="360"/>
        <w:jc w:val="both"/>
        <w:rPr>
          <w:sz w:val="24"/>
          <w:szCs w:val="24"/>
        </w:rPr>
      </w:pPr>
      <w:r w:rsidDel="00000000" w:rsidR="00000000" w:rsidRPr="00000000">
        <w:rPr>
          <w:sz w:val="24"/>
          <w:szCs w:val="24"/>
          <w:rtl w:val="0"/>
        </w:rPr>
        <w:t xml:space="preserve">  Coproducida por el Consorci de Museus y el IAACC Pablo Serrano de Zaragoza, la muestra reivindica el papel de la mujer en la historia del arte español a través de un centenar de ob</w:t>
      </w:r>
      <w:r w:rsidDel="00000000" w:rsidR="00000000" w:rsidRPr="00000000">
        <w:rPr>
          <w:rFonts w:ascii="Times New Roman" w:cs="Times New Roman" w:eastAsia="Times New Roman" w:hAnsi="Times New Roman"/>
          <w:sz w:val="14"/>
          <w:szCs w:val="14"/>
          <w:rtl w:val="0"/>
        </w:rPr>
        <w:t xml:space="preserve">ras</w:t>
      </w:r>
      <w:r w:rsidDel="00000000" w:rsidR="00000000" w:rsidRPr="00000000">
        <w:rPr>
          <w:rtl w:val="0"/>
        </w:rPr>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b w:val="1"/>
          <w:sz w:val="24"/>
          <w:szCs w:val="24"/>
          <w:rtl w:val="0"/>
        </w:rPr>
        <w:t xml:space="preserve">València (30.06.2022).</w:t>
      </w: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El director del Consorci de Museus de la Comunitat Valenciana, José Luis Pérez Pont; el director del Museu de Belles Arts de València, Pablo González Tornel,</w:t>
      </w:r>
      <w:r w:rsidDel="00000000" w:rsidR="00000000" w:rsidRPr="00000000">
        <w:rPr>
          <w:color w:val="ff0000"/>
          <w:sz w:val="24"/>
          <w:szCs w:val="24"/>
          <w:rtl w:val="0"/>
        </w:rPr>
        <w:t xml:space="preserve"> </w:t>
      </w:r>
      <w:r w:rsidDel="00000000" w:rsidR="00000000" w:rsidRPr="00000000">
        <w:rPr>
          <w:sz w:val="24"/>
          <w:szCs w:val="24"/>
          <w:rtl w:val="0"/>
        </w:rPr>
        <w:t xml:space="preserve">y el director del Instituto Aragonés de Arte y Cultura Contemporáneos (IAACC) Pablo Serrano de Zaragoza, Julio Ramón Sanz, han presentado esta mañana la exposición ‘Hacia poéticas de género. Mujeres artistas en España: 1804-1939’, que podrá visitarse hasta el 18 de septiembre en el Museu de Belles Arts de València.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 presentación también ha contado con la participación de Concepción Lomba, de la Universidad de Zaragoza y directora del proyecto, y los comisarios de la muestra e investigadores Magdalena Illán, de la Universidad de Sevilla, Jaime Brihuega, de la Universidad Complutense de Madrid, y Rafael Gil, de la Universitat de València.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Coproducida por el Consorci de Museus de la Comunitat Valenciana y el IAACC Pablo Serrano de Zaragoza, la exposición recorre la historia del arte en España desde 1804 hasta el final de la Guerra Civil a través de un centenar de obras de un amplio grupo de creadoras que estuvieron activas durante ese periodo y que, pese a los numerosos obstáculos que debieron sortear por el hecho de ser mujeres, se incorporaron a la escena artística a través de los cauces habituales. Mujeres artistas que, aunque apenas lograron galardones y solo algunas de ellas gozaron de una positiva recepción crítica, en general paternalista, alcanzaron cierto perfil profesional entre 1804 y 1939.</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‘Hacia poéticas de género. Mujeres artistas en España: 1804-1939’ cuestiona el relato hegemónico de la historia del arte contemporáneo, en el que las artistas ocupaban un lugar residual, sustituyéndolo por otro más acorde con la realidad y dando visibilidad al trabajo de un amplio conjunto de pintoras, escultoras, fotógrafas, ilustradoras y diseñadoras en un periodo concreto de la historia. Una exposición que reúne cerca de un centenar de obras procedentes de instituciones españolas como el Museo Nacional Centro de Arte Reina Sofía, el Museu Nacional d’Art de Catalunya, la Biblioteca Nacional de España, el Centro Documental de la Memoria Histórica de Salamanca, la Diputació de Barcelona y el Museo Nacional del Prado, así como de colecciones particulares.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La muestra está concebida en el seno del proyecto de investigación I+D+i de Excelencia HAR2017-84399-P, </w:t>
      </w:r>
      <w:r w:rsidDel="00000000" w:rsidR="00000000" w:rsidRPr="00000000">
        <w:rPr>
          <w:sz w:val="24"/>
          <w:szCs w:val="24"/>
          <w:highlight w:val="white"/>
          <w:rtl w:val="0"/>
        </w:rPr>
        <w:t xml:space="preserve">‘Mujeres artistas en España, 1804-1939’</w:t>
      </w:r>
      <w:r w:rsidDel="00000000" w:rsidR="00000000" w:rsidRPr="00000000">
        <w:rPr>
          <w:sz w:val="24"/>
          <w:szCs w:val="24"/>
          <w:rtl w:val="0"/>
        </w:rPr>
        <w:t xml:space="preserve"> (MAE), financiado por el entonces Ministerio de Economía, Industria y Competitividad y desarrollado entre 2018 y 2021 bajo la dirección de Concepción Lomba, catedrática de Historia del Arte de la Universidad de Zaragoza. Forman parte del proyecto investigadoras e investigadores de cuatro universidades: Jaime Brihuega, Estrella de Diego y Alicia Fuentes, de la Universidad Complutense de Madrid; Rafael Gil y Ester Alba, de la Universitat de València; Magdalena Illán, de la Universidad de Sevilla, y Alberto Castán, de la Universidad de Zaragoza.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“Desde el Consorci de Museus impulsamos desde 2017 proyectos de investigación dedicados a mostrar esa parte de la historia que ha sido largamente silenciada y omitida del relato oficial, la que se refiere al papel de las mujeres artistas en el Estado español. Actualmente, a través de nuestro proyecto Reset, fomentamos relecturas de género y multiculturalidad a partir de la colección del Museu de Belles Arts de València, a la vez que presentamos aquí mismo esta exposición que contribuye a enriquecer la mirada histórica del arte poniendo en consideración el trabajo de las mujeres. Con esta exposición, que coproducimos junto al IAACC Pablo Serrano de Zaragoza, visibilizamos la obra de 70 mujeres artistas. Un proyecto que ha sido posible gracias a la investigación impulsada desde cuatro universidades y a la colaboración de decenas de instituciones que han nutrido de historia y de obras la muestra que hoy presentamos”, ha señalado Pérez Pont.</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Pablo González Tornel, director del Museo de Bellas Artes de València, ha señalado que “esta exposición se inscribe a la perfección dentro de las líneas de trabajo del Museu de Belles Arts de València, que marca como prioritaria la aplicación de la perspectiva de género en sus salas”. Así, el director del museo ha recordado que “2021 ha marcado un hito en este camino de reconocimiento, pues en el museo se ha inaugurado la primera sala estable dedicada a mujeres artistas, con importantísimas creadoras como María Sorolla o Rosario de Velasco”. Igualmente, “esta exposición es una muestra más de la fructífera colaboración entre el Consorci de Museus de la Comunitat Valenciana y el Museu de Belles Arts de València, que, durante el 2022, también desarrollan de manera conjunta el proyecto en clave de género ‘Màtria’”, ha subrayado González Tornel.</w:t>
      </w:r>
    </w:p>
    <w:p w:rsidR="00000000" w:rsidDel="00000000" w:rsidP="00000000" w:rsidRDefault="00000000" w:rsidRPr="00000000" w14:paraId="0000000D">
      <w:pPr>
        <w:spacing w:after="240" w:before="240"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0E">
      <w:pPr>
        <w:spacing w:after="240" w:before="240" w:lineRule="auto"/>
        <w:jc w:val="both"/>
        <w:rPr>
          <w:sz w:val="24"/>
          <w:szCs w:val="24"/>
        </w:rPr>
      </w:pPr>
      <w:r w:rsidDel="00000000" w:rsidR="00000000" w:rsidRPr="00000000">
        <w:rPr>
          <w:b w:val="1"/>
          <w:sz w:val="24"/>
          <w:szCs w:val="24"/>
          <w:rtl w:val="0"/>
        </w:rPr>
        <w:t xml:space="preserve">Reivindicar el papel de las mujeres artistas en la historia del arte</w:t>
      </w: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Las poéticas de género se han consolidado en la cultura artística como un instrumento para analizar las obras de arte desde perspectivas tanto estéticas como políticas. En este sentido, ‘Hacia poéticas de género. Mujeres artistas en España: 1804-1939’, reivindica el papel de la mujer en la historia del arte español, un papel que ha estado relegado y solo ha comenzado a hacerse visible en las últimas décadas.</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La muestra se articula en seis bloques que recopilan la obra de un nutrido grupo de artistas, tanto españolas como internacionales que desarrollaron su obra en nuestro país, haciendo un viaje por la historia del arte en España desde 1804 hasta 1939.</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highlight w:val="white"/>
          <w:rtl w:val="0"/>
        </w:rPr>
        <w:t xml:space="preserve">La primera parte</w:t>
      </w:r>
      <w:r w:rsidDel="00000000" w:rsidR="00000000" w:rsidRPr="00000000">
        <w:rPr>
          <w:sz w:val="24"/>
          <w:szCs w:val="24"/>
          <w:rtl w:val="0"/>
        </w:rPr>
        <w:t xml:space="preserve"> refleja </w:t>
      </w:r>
      <w:r w:rsidDel="00000000" w:rsidR="00000000" w:rsidRPr="00000000">
        <w:rPr>
          <w:sz w:val="24"/>
          <w:szCs w:val="24"/>
          <w:highlight w:val="white"/>
          <w:rtl w:val="0"/>
        </w:rPr>
        <w:t xml:space="preserve">cómo las artistas desafiaron las normas establecidas por la cultura patriarcal utilizando sus retratos como herramientas para reivindicarse como creadoras y como profesionales. La exposición continúa repasando el periodo entre 1804 y 1890, con un conjunto de obras que, pese a su notable calidad, no les fueron reconocidas de la misma forma que a los varones.</w:t>
      </w: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En los albores del siglo XIX, las creadoras se sirvieron del Romanticismo, el Realismo y el Clasicismo para componer bodegones florales, escenas costumbristas, mitológicas o retratos, a los que, con el cambio de siglo, añadieron nuevos temas, ofreciendo una mirada renovadora sobre sí mismas y la sociedad, que culminó con el impulso hacia la modernidad protagonizada por la Generación del 27 y la vanguardia desarrollada en tiempos de la República, una hermosa época que concluyó con el estallido de la Guerra Civil, cuya poética discurrió por senderos épicos y trágicos hasta que, en 1939, las protagonistas de esta exposición debieron olvidarse de la libertad creativa que habían logrado.</w:t>
      </w:r>
    </w:p>
    <w:p w:rsidR="00000000" w:rsidDel="00000000" w:rsidP="00000000" w:rsidRDefault="00000000" w:rsidRPr="00000000" w14:paraId="00000013">
      <w:pPr>
        <w:spacing w:after="360" w:before="240" w:lineRule="auto"/>
        <w:ind w:left="0" w:firstLine="0"/>
        <w:jc w:val="both"/>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