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D92A2" w14:textId="77777777" w:rsidR="004B0440" w:rsidRDefault="004B0440" w:rsidP="004B0440">
      <w:pPr>
        <w:pStyle w:val="Encabezado"/>
        <w:jc w:val="both"/>
        <w:rPr>
          <w:rFonts w:ascii="Times New Roman" w:hAnsi="Times New Roman" w:cs="Times New Roman"/>
        </w:rPr>
      </w:pPr>
      <w:r>
        <w:rPr>
          <w:rFonts w:ascii="Times New Roman" w:hAnsi="Times New Roman" w:cs="Times New Roman"/>
        </w:rPr>
        <w:t>Referente del arte conceptual latinoamericano</w:t>
      </w:r>
    </w:p>
    <w:p w14:paraId="45FEF737" w14:textId="77777777" w:rsidR="004B0440" w:rsidRDefault="004B0440" w:rsidP="004B0440">
      <w:pPr>
        <w:pStyle w:val="Encabezado"/>
        <w:jc w:val="both"/>
        <w:rPr>
          <w:rFonts w:ascii="Times New Roman" w:hAnsi="Times New Roman" w:cs="Times New Roman"/>
          <w:b/>
          <w:bCs/>
        </w:rPr>
      </w:pPr>
    </w:p>
    <w:p w14:paraId="615ED2D1" w14:textId="77777777" w:rsidR="004B0440" w:rsidRDefault="004B0440" w:rsidP="004B0440">
      <w:pPr>
        <w:pStyle w:val="Encabezado"/>
        <w:jc w:val="both"/>
        <w:rPr>
          <w:rFonts w:ascii="Times New Roman" w:hAnsi="Times New Roman" w:cs="Times New Roman"/>
          <w:b/>
          <w:bCs/>
          <w:sz w:val="34"/>
          <w:szCs w:val="34"/>
        </w:rPr>
      </w:pPr>
      <w:r>
        <w:rPr>
          <w:rFonts w:ascii="Times New Roman" w:hAnsi="Times New Roman" w:cs="Times New Roman"/>
          <w:b/>
          <w:bCs/>
          <w:sz w:val="34"/>
          <w:szCs w:val="34"/>
        </w:rPr>
        <w:t xml:space="preserve">Luis </w:t>
      </w:r>
      <w:proofErr w:type="spellStart"/>
      <w:r>
        <w:rPr>
          <w:rFonts w:ascii="Times New Roman" w:hAnsi="Times New Roman" w:cs="Times New Roman"/>
          <w:b/>
          <w:bCs/>
          <w:sz w:val="34"/>
          <w:szCs w:val="34"/>
        </w:rPr>
        <w:t>Camnitzer</w:t>
      </w:r>
      <w:proofErr w:type="spellEnd"/>
      <w:r>
        <w:rPr>
          <w:rFonts w:ascii="Times New Roman" w:hAnsi="Times New Roman" w:cs="Times New Roman"/>
          <w:b/>
          <w:bCs/>
          <w:sz w:val="34"/>
          <w:szCs w:val="34"/>
        </w:rPr>
        <w:t xml:space="preserve"> fusiona arte y educación en una muestra participativa en el Centro del Carmen</w:t>
      </w:r>
    </w:p>
    <w:p w14:paraId="0DCA93F7" w14:textId="77777777" w:rsidR="004B0440" w:rsidRPr="001A2417" w:rsidRDefault="004B0440" w:rsidP="004B0440">
      <w:pPr>
        <w:pStyle w:val="Encabezado"/>
        <w:jc w:val="both"/>
        <w:rPr>
          <w:rFonts w:ascii="Times New Roman" w:hAnsi="Times New Roman" w:cs="Times New Roman"/>
        </w:rPr>
      </w:pPr>
    </w:p>
    <w:p w14:paraId="2F9B1DC2" w14:textId="77777777" w:rsidR="004B0440" w:rsidRDefault="004B0440" w:rsidP="004B0440">
      <w:pPr>
        <w:pStyle w:val="Encabezado"/>
        <w:numPr>
          <w:ilvl w:val="0"/>
          <w:numId w:val="9"/>
        </w:numPr>
        <w:suppressAutoHyphens/>
        <w:jc w:val="both"/>
        <w:rPr>
          <w:rFonts w:ascii="Times New Roman" w:hAnsi="Times New Roman" w:cs="Times New Roman"/>
        </w:rPr>
      </w:pPr>
      <w:r>
        <w:rPr>
          <w:rFonts w:ascii="Times New Roman" w:hAnsi="Times New Roman" w:cs="Times New Roman"/>
        </w:rPr>
        <w:t>La propuesta nace del departamento de Educación del Consorcio de Museos de la CV que estará abierta el 8 de septiembre</w:t>
      </w:r>
    </w:p>
    <w:p w14:paraId="6CD169B3" w14:textId="77777777" w:rsidR="004B0440" w:rsidRDefault="004B0440" w:rsidP="004B0440">
      <w:pPr>
        <w:pStyle w:val="Encabezado"/>
        <w:numPr>
          <w:ilvl w:val="0"/>
          <w:numId w:val="9"/>
        </w:numPr>
        <w:suppressAutoHyphens/>
        <w:jc w:val="both"/>
        <w:rPr>
          <w:rFonts w:ascii="Times New Roman" w:hAnsi="Times New Roman" w:cs="Times New Roman"/>
        </w:rPr>
      </w:pPr>
      <w:r w:rsidRPr="00534919">
        <w:rPr>
          <w:rFonts w:ascii="Times New Roman" w:hAnsi="Times New Roman" w:cs="Times New Roman"/>
        </w:rPr>
        <w:t>-</w:t>
      </w:r>
      <w:r w:rsidRPr="00534919">
        <w:rPr>
          <w:rFonts w:ascii="Times New Roman" w:hAnsi="Times New Roman" w:cs="Times New Roman"/>
        </w:rPr>
        <w:tab/>
        <w:t xml:space="preserve">Es una exposición pensada y creada para </w:t>
      </w:r>
      <w:r>
        <w:rPr>
          <w:rFonts w:ascii="Times New Roman" w:hAnsi="Times New Roman" w:cs="Times New Roman"/>
        </w:rPr>
        <w:t>la sala Dormitorio,</w:t>
      </w:r>
      <w:r w:rsidRPr="00534919">
        <w:rPr>
          <w:rFonts w:ascii="Times New Roman" w:hAnsi="Times New Roman" w:cs="Times New Roman"/>
        </w:rPr>
        <w:t xml:space="preserve"> espacio tan singular, de pensamiento, recogimiento…</w:t>
      </w:r>
    </w:p>
    <w:p w14:paraId="38D0EA25" w14:textId="77777777" w:rsidR="004B0440" w:rsidRPr="00534919" w:rsidRDefault="004B0440" w:rsidP="004B0440">
      <w:pPr>
        <w:pStyle w:val="Encabezado"/>
        <w:jc w:val="both"/>
        <w:rPr>
          <w:rFonts w:ascii="Times New Roman" w:hAnsi="Times New Roman" w:cs="Times New Roman"/>
        </w:rPr>
      </w:pPr>
    </w:p>
    <w:p w14:paraId="41B3597E" w14:textId="77777777" w:rsidR="004B0440" w:rsidRPr="00B42553" w:rsidRDefault="004B0440" w:rsidP="004B0440">
      <w:pPr>
        <w:pStyle w:val="p1"/>
        <w:jc w:val="both"/>
        <w:rPr>
          <w:rFonts w:ascii="Times New Roman" w:hAnsi="Times New Roman" w:cs="Times New Roman"/>
          <w:sz w:val="24"/>
          <w:szCs w:val="24"/>
        </w:rPr>
      </w:pPr>
      <w:r>
        <w:rPr>
          <w:rFonts w:ascii="Times New Roman" w:hAnsi="Times New Roman" w:cs="Times New Roman"/>
          <w:b/>
          <w:bCs/>
          <w:sz w:val="24"/>
          <w:szCs w:val="24"/>
        </w:rPr>
        <w:t xml:space="preserve">València (14.05.24).  </w:t>
      </w:r>
      <w:r w:rsidRPr="00B42553">
        <w:rPr>
          <w:rFonts w:ascii="Times New Roman" w:hAnsi="Times New Roman" w:cs="Times New Roman"/>
          <w:sz w:val="24"/>
          <w:szCs w:val="24"/>
        </w:rPr>
        <w:t xml:space="preserve">El Centre del Carmen de Cultura </w:t>
      </w:r>
      <w:proofErr w:type="spellStart"/>
      <w:r w:rsidRPr="00B42553">
        <w:rPr>
          <w:rFonts w:ascii="Times New Roman" w:hAnsi="Times New Roman" w:cs="Times New Roman"/>
          <w:sz w:val="24"/>
          <w:szCs w:val="24"/>
        </w:rPr>
        <w:t>Contemporànea</w:t>
      </w:r>
      <w:proofErr w:type="spellEnd"/>
      <w:r>
        <w:rPr>
          <w:rFonts w:ascii="Times New Roman" w:hAnsi="Times New Roman" w:cs="Times New Roman"/>
          <w:sz w:val="24"/>
          <w:szCs w:val="24"/>
        </w:rPr>
        <w:t xml:space="preserve">, sede del </w:t>
      </w:r>
      <w:proofErr w:type="spellStart"/>
      <w:r>
        <w:rPr>
          <w:rFonts w:ascii="Times New Roman" w:hAnsi="Times New Roman" w:cs="Times New Roman"/>
          <w:sz w:val="24"/>
          <w:szCs w:val="24"/>
        </w:rPr>
        <w:t>Consorci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Museus</w:t>
      </w:r>
      <w:proofErr w:type="spellEnd"/>
      <w:r>
        <w:rPr>
          <w:rFonts w:ascii="Times New Roman" w:hAnsi="Times New Roman" w:cs="Times New Roman"/>
          <w:sz w:val="24"/>
          <w:szCs w:val="24"/>
        </w:rPr>
        <w:t xml:space="preserve"> de la C.V.</w:t>
      </w:r>
      <w:r w:rsidRPr="00B42553">
        <w:rPr>
          <w:rFonts w:ascii="Times New Roman" w:hAnsi="Times New Roman" w:cs="Times New Roman"/>
          <w:sz w:val="24"/>
          <w:szCs w:val="24"/>
        </w:rPr>
        <w:t xml:space="preserve"> abre sus espacios a los proyectos comunitarios y colaborativos más destacados de la programación de</w:t>
      </w:r>
      <w:r>
        <w:rPr>
          <w:rFonts w:ascii="Times New Roman" w:hAnsi="Times New Roman" w:cs="Times New Roman"/>
          <w:sz w:val="24"/>
          <w:szCs w:val="24"/>
        </w:rPr>
        <w:t>l</w:t>
      </w:r>
      <w:r w:rsidRPr="00B42553">
        <w:rPr>
          <w:rFonts w:ascii="Times New Roman" w:hAnsi="Times New Roman" w:cs="Times New Roman"/>
          <w:sz w:val="24"/>
          <w:szCs w:val="24"/>
        </w:rPr>
        <w:t xml:space="preserve"> XIII Festival 10 Sentidos. El encuentro de las artes vivas se desarrollará </w:t>
      </w:r>
      <w:r>
        <w:rPr>
          <w:rFonts w:ascii="Times New Roman" w:hAnsi="Times New Roman" w:cs="Times New Roman"/>
          <w:sz w:val="24"/>
          <w:szCs w:val="24"/>
        </w:rPr>
        <w:t xml:space="preserve">con distintas sesiones </w:t>
      </w:r>
      <w:r w:rsidRPr="00B42553">
        <w:rPr>
          <w:rFonts w:ascii="Times New Roman" w:hAnsi="Times New Roman" w:cs="Times New Roman"/>
          <w:sz w:val="24"/>
          <w:szCs w:val="24"/>
        </w:rPr>
        <w:t>hasta el próximo 18 de mayo</w:t>
      </w:r>
      <w:r>
        <w:rPr>
          <w:rFonts w:ascii="Times New Roman" w:hAnsi="Times New Roman" w:cs="Times New Roman"/>
          <w:sz w:val="24"/>
          <w:szCs w:val="24"/>
        </w:rPr>
        <w:t>.</w:t>
      </w:r>
      <w:r w:rsidRPr="00B42553">
        <w:rPr>
          <w:rFonts w:ascii="Times New Roman" w:hAnsi="Times New Roman" w:cs="Times New Roman"/>
          <w:sz w:val="24"/>
          <w:szCs w:val="24"/>
        </w:rPr>
        <w:t xml:space="preserve"> </w:t>
      </w:r>
    </w:p>
    <w:p w14:paraId="187D1EA0" w14:textId="77777777" w:rsidR="004B0440" w:rsidRDefault="004B0440" w:rsidP="004B0440">
      <w:pPr>
        <w:pStyle w:val="p1"/>
        <w:jc w:val="both"/>
        <w:rPr>
          <w:rFonts w:ascii="Times New Roman" w:hAnsi="Times New Roman" w:cs="Times New Roman"/>
          <w:sz w:val="24"/>
          <w:szCs w:val="24"/>
        </w:rPr>
      </w:pPr>
    </w:p>
    <w:p w14:paraId="130CB087" w14:textId="77777777" w:rsidR="004B0440" w:rsidRPr="00B42553" w:rsidRDefault="004B0440" w:rsidP="004B0440">
      <w:pPr>
        <w:pStyle w:val="p1"/>
        <w:jc w:val="both"/>
        <w:rPr>
          <w:rFonts w:ascii="Times New Roman" w:hAnsi="Times New Roman" w:cs="Times New Roman"/>
          <w:sz w:val="24"/>
          <w:szCs w:val="24"/>
        </w:rPr>
      </w:pPr>
      <w:r>
        <w:rPr>
          <w:rFonts w:ascii="Times New Roman" w:hAnsi="Times New Roman" w:cs="Times New Roman"/>
          <w:sz w:val="24"/>
          <w:szCs w:val="24"/>
        </w:rPr>
        <w:t xml:space="preserve">Para Nicolás Bugeda, director-gerente del </w:t>
      </w:r>
      <w:proofErr w:type="spellStart"/>
      <w:r>
        <w:rPr>
          <w:rFonts w:ascii="Times New Roman" w:hAnsi="Times New Roman" w:cs="Times New Roman"/>
          <w:sz w:val="24"/>
          <w:szCs w:val="24"/>
        </w:rPr>
        <w:t>Consorci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Museus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Comunitat</w:t>
      </w:r>
      <w:proofErr w:type="spellEnd"/>
      <w:r>
        <w:rPr>
          <w:rFonts w:ascii="Times New Roman" w:hAnsi="Times New Roman" w:cs="Times New Roman"/>
          <w:sz w:val="24"/>
          <w:szCs w:val="24"/>
        </w:rPr>
        <w:t xml:space="preserve"> Valenciana: “</w:t>
      </w:r>
      <w:r w:rsidRPr="007D45F1">
        <w:rPr>
          <w:rFonts w:ascii="Times New Roman" w:hAnsi="Times New Roman" w:cs="Times New Roman"/>
          <w:sz w:val="24"/>
          <w:szCs w:val="24"/>
        </w:rPr>
        <w:t>-</w:t>
      </w:r>
      <w:r w:rsidRPr="007D45F1">
        <w:rPr>
          <w:rFonts w:ascii="Times New Roman" w:hAnsi="Times New Roman" w:cs="Times New Roman"/>
          <w:sz w:val="24"/>
          <w:szCs w:val="24"/>
        </w:rPr>
        <w:tab/>
        <w:t xml:space="preserve">No podíamos tener mejor opción que a Luis </w:t>
      </w:r>
      <w:proofErr w:type="spellStart"/>
      <w:r w:rsidRPr="007D45F1">
        <w:rPr>
          <w:rFonts w:ascii="Times New Roman" w:hAnsi="Times New Roman" w:cs="Times New Roman"/>
          <w:sz w:val="24"/>
          <w:szCs w:val="24"/>
        </w:rPr>
        <w:t>Camnitzer</w:t>
      </w:r>
      <w:proofErr w:type="spellEnd"/>
      <w:r w:rsidRPr="007D45F1">
        <w:rPr>
          <w:rFonts w:ascii="Times New Roman" w:hAnsi="Times New Roman" w:cs="Times New Roman"/>
          <w:sz w:val="24"/>
          <w:szCs w:val="24"/>
        </w:rPr>
        <w:t xml:space="preserve"> en el marco del DIM 2024, dedicado a “Museos por la E</w:t>
      </w:r>
      <w:r>
        <w:rPr>
          <w:rFonts w:ascii="Times New Roman" w:hAnsi="Times New Roman" w:cs="Times New Roman"/>
          <w:sz w:val="24"/>
          <w:szCs w:val="24"/>
        </w:rPr>
        <w:t>ducación y la Investigación</w:t>
      </w:r>
      <w:r w:rsidRPr="007D45F1">
        <w:rPr>
          <w:rFonts w:ascii="Times New Roman" w:hAnsi="Times New Roman" w:cs="Times New Roman"/>
          <w:sz w:val="24"/>
          <w:szCs w:val="24"/>
        </w:rPr>
        <w:t xml:space="preserve"> no en balde su trayectoria y reconocimiento internacional</w:t>
      </w:r>
      <w:r>
        <w:rPr>
          <w:rFonts w:ascii="Times New Roman" w:hAnsi="Times New Roman" w:cs="Times New Roman"/>
          <w:sz w:val="24"/>
          <w:szCs w:val="24"/>
        </w:rPr>
        <w:t>”</w:t>
      </w:r>
    </w:p>
    <w:p w14:paraId="68DCDAB2" w14:textId="77777777" w:rsidR="004B0440" w:rsidRDefault="004B0440" w:rsidP="004B0440">
      <w:pPr>
        <w:pStyle w:val="p1"/>
        <w:jc w:val="both"/>
        <w:rPr>
          <w:rFonts w:ascii="Times New Roman" w:hAnsi="Times New Roman" w:cs="Times New Roman"/>
          <w:sz w:val="24"/>
          <w:szCs w:val="24"/>
        </w:rPr>
      </w:pPr>
    </w:p>
    <w:p w14:paraId="7BBECC95" w14:textId="77777777" w:rsidR="004B0440" w:rsidRPr="00BB4C60" w:rsidRDefault="004B0440" w:rsidP="004B0440">
      <w:pPr>
        <w:pStyle w:val="p1"/>
        <w:jc w:val="both"/>
        <w:rPr>
          <w:rFonts w:ascii="Times New Roman" w:hAnsi="Times New Roman" w:cs="Times New Roman"/>
          <w:sz w:val="24"/>
          <w:szCs w:val="24"/>
        </w:rPr>
      </w:pPr>
      <w:r w:rsidRPr="00BB4C60">
        <w:rPr>
          <w:rFonts w:ascii="Times New Roman" w:hAnsi="Times New Roman" w:cs="Times New Roman"/>
          <w:sz w:val="24"/>
          <w:szCs w:val="24"/>
        </w:rPr>
        <w:t xml:space="preserve">En la exposición (inserte título aquí) el artista una selección de piezas creadas entre 1967 y 2024, con motivo de esta muestra. Las obras reflexionan en torno a la idea del nombrar ejercicio de poder. </w:t>
      </w:r>
    </w:p>
    <w:p w14:paraId="61BB5BE0" w14:textId="77777777" w:rsidR="004B0440" w:rsidRPr="00BB4C60" w:rsidRDefault="004B0440" w:rsidP="004B0440">
      <w:pPr>
        <w:pStyle w:val="p1"/>
        <w:jc w:val="both"/>
        <w:rPr>
          <w:rFonts w:ascii="Times New Roman" w:hAnsi="Times New Roman" w:cs="Times New Roman"/>
          <w:sz w:val="24"/>
          <w:szCs w:val="24"/>
        </w:rPr>
      </w:pPr>
      <w:r w:rsidRPr="00BB4C60">
        <w:rPr>
          <w:rFonts w:ascii="Times New Roman" w:hAnsi="Times New Roman" w:cs="Times New Roman"/>
          <w:sz w:val="24"/>
          <w:szCs w:val="24"/>
        </w:rPr>
        <w:t>Conocemos el nombre de las cosas, en ocasiones, incluso tenemos la ocasión de nombrarlas “Nombrar es la forma más elemental de organizar las cosas, de darles un cierto orden. En su forma más primitiva el nombre es un referente y muy frecuentemente sirve para significar nada más que “esto” es o no es “mío”. Es un truco para ejecutar una apropiación. Los hijos nombrados pasan a ser propiedad de los padres. Las cosas nombradas permiten referirme a detalles del mundo con más eficiencia que la que me permite señalar con el dedo y decir esto”.</w:t>
      </w:r>
    </w:p>
    <w:p w14:paraId="6BC08201" w14:textId="77777777" w:rsidR="004B0440" w:rsidRDefault="004B0440" w:rsidP="004B0440">
      <w:pPr>
        <w:pStyle w:val="p1"/>
        <w:jc w:val="both"/>
        <w:rPr>
          <w:rFonts w:ascii="Times New Roman" w:hAnsi="Times New Roman" w:cs="Times New Roman"/>
          <w:sz w:val="24"/>
          <w:szCs w:val="24"/>
        </w:rPr>
      </w:pPr>
      <w:r w:rsidRPr="00BB4C60">
        <w:rPr>
          <w:rFonts w:ascii="Times New Roman" w:hAnsi="Times New Roman" w:cs="Times New Roman"/>
          <w:sz w:val="24"/>
          <w:szCs w:val="24"/>
        </w:rPr>
        <w:t>A través de diferentes “situaciones”, las obras que conforman esta exposición invitan a los públicos a ejercer el poder de nombrar y “</w:t>
      </w:r>
      <w:proofErr w:type="spellStart"/>
      <w:r w:rsidRPr="00BB4C60">
        <w:rPr>
          <w:rFonts w:ascii="Times New Roman" w:hAnsi="Times New Roman" w:cs="Times New Roman"/>
          <w:sz w:val="24"/>
          <w:szCs w:val="24"/>
        </w:rPr>
        <w:t>desnombrar</w:t>
      </w:r>
      <w:proofErr w:type="spellEnd"/>
      <w:r w:rsidRPr="00BB4C60">
        <w:rPr>
          <w:rFonts w:ascii="Times New Roman" w:hAnsi="Times New Roman" w:cs="Times New Roman"/>
          <w:sz w:val="24"/>
          <w:szCs w:val="24"/>
        </w:rPr>
        <w:t xml:space="preserve">”. De este modo la exposición se convierte en un dispositivo de mediación que invita a la participación del público y genera una suerte de taller </w:t>
      </w:r>
      <w:proofErr w:type="spellStart"/>
      <w:r w:rsidRPr="00BB4C60">
        <w:rPr>
          <w:rFonts w:ascii="Times New Roman" w:hAnsi="Times New Roman" w:cs="Times New Roman"/>
          <w:sz w:val="24"/>
          <w:szCs w:val="24"/>
        </w:rPr>
        <w:t>co-creativo</w:t>
      </w:r>
      <w:proofErr w:type="spellEnd"/>
      <w:r w:rsidRPr="00BB4C60">
        <w:rPr>
          <w:rFonts w:ascii="Times New Roman" w:hAnsi="Times New Roman" w:cs="Times New Roman"/>
          <w:sz w:val="24"/>
          <w:szCs w:val="24"/>
        </w:rPr>
        <w:t xml:space="preserve"> en el que emergen preguntas sobre la autoría, la utilidad del arte, la educación o la inteligencia artificial.</w:t>
      </w:r>
    </w:p>
    <w:p w14:paraId="53485434" w14:textId="77777777" w:rsidR="004B0440" w:rsidRDefault="004B0440" w:rsidP="004B0440">
      <w:pPr>
        <w:pStyle w:val="p1"/>
        <w:jc w:val="both"/>
        <w:rPr>
          <w:rFonts w:ascii="Times New Roman" w:hAnsi="Times New Roman" w:cs="Times New Roman"/>
          <w:sz w:val="24"/>
          <w:szCs w:val="24"/>
        </w:rPr>
      </w:pPr>
    </w:p>
    <w:p w14:paraId="18D321D7" w14:textId="77777777" w:rsidR="004B0440" w:rsidRPr="00BB4C60" w:rsidRDefault="004B0440" w:rsidP="004B0440">
      <w:pPr>
        <w:pStyle w:val="p1"/>
        <w:jc w:val="both"/>
        <w:rPr>
          <w:rFonts w:ascii="Times New Roman" w:hAnsi="Times New Roman" w:cs="Times New Roman"/>
          <w:sz w:val="24"/>
          <w:szCs w:val="24"/>
        </w:rPr>
      </w:pPr>
    </w:p>
    <w:p w14:paraId="76C5EB80" w14:textId="77777777" w:rsidR="004B0440" w:rsidRDefault="004B0440" w:rsidP="004B0440">
      <w:pPr>
        <w:pStyle w:val="p1"/>
        <w:jc w:val="both"/>
        <w:rPr>
          <w:rFonts w:ascii="Times New Roman" w:hAnsi="Times New Roman" w:cs="Times New Roman"/>
          <w:sz w:val="24"/>
          <w:szCs w:val="24"/>
        </w:rPr>
      </w:pPr>
    </w:p>
    <w:p w14:paraId="21E888C2" w14:textId="77777777" w:rsidR="004B0440" w:rsidRDefault="004B0440" w:rsidP="004B0440">
      <w:pPr>
        <w:pStyle w:val="p1"/>
        <w:jc w:val="both"/>
        <w:rPr>
          <w:rFonts w:ascii="Times New Roman" w:hAnsi="Times New Roman" w:cs="Times New Roman"/>
          <w:b/>
          <w:bCs/>
          <w:sz w:val="24"/>
          <w:szCs w:val="24"/>
        </w:rPr>
      </w:pPr>
      <w:r w:rsidRPr="00534919">
        <w:rPr>
          <w:rFonts w:ascii="Times New Roman" w:hAnsi="Times New Roman" w:cs="Times New Roman"/>
          <w:b/>
          <w:bCs/>
          <w:sz w:val="24"/>
          <w:szCs w:val="24"/>
        </w:rPr>
        <w:t xml:space="preserve">Perfil de Luis </w:t>
      </w:r>
      <w:proofErr w:type="spellStart"/>
      <w:r w:rsidRPr="00534919">
        <w:rPr>
          <w:rFonts w:ascii="Times New Roman" w:hAnsi="Times New Roman" w:cs="Times New Roman"/>
          <w:b/>
          <w:bCs/>
          <w:sz w:val="24"/>
          <w:szCs w:val="24"/>
        </w:rPr>
        <w:t>Camnitzer</w:t>
      </w:r>
      <w:proofErr w:type="spellEnd"/>
      <w:r w:rsidRPr="00534919">
        <w:rPr>
          <w:rFonts w:ascii="Times New Roman" w:hAnsi="Times New Roman" w:cs="Times New Roman"/>
          <w:b/>
          <w:bCs/>
          <w:sz w:val="24"/>
          <w:szCs w:val="24"/>
        </w:rPr>
        <w:t xml:space="preserve"> (1937) </w:t>
      </w:r>
    </w:p>
    <w:p w14:paraId="70D34CAC" w14:textId="77777777" w:rsidR="004B0440" w:rsidRPr="00534919" w:rsidRDefault="004B0440" w:rsidP="004B0440">
      <w:pPr>
        <w:pStyle w:val="p1"/>
        <w:jc w:val="both"/>
        <w:rPr>
          <w:rFonts w:ascii="Times New Roman" w:hAnsi="Times New Roman" w:cs="Times New Roman"/>
          <w:b/>
          <w:bCs/>
          <w:sz w:val="24"/>
          <w:szCs w:val="24"/>
        </w:rPr>
      </w:pPr>
    </w:p>
    <w:p w14:paraId="75314649" w14:textId="77777777" w:rsidR="004B0440" w:rsidRPr="00BB4C60" w:rsidRDefault="004B0440" w:rsidP="004B0440">
      <w:pPr>
        <w:pStyle w:val="p1"/>
        <w:jc w:val="both"/>
        <w:rPr>
          <w:rFonts w:ascii="Times New Roman" w:hAnsi="Times New Roman" w:cs="Times New Roman"/>
          <w:sz w:val="24"/>
          <w:szCs w:val="24"/>
        </w:rPr>
      </w:pPr>
      <w:r>
        <w:rPr>
          <w:rFonts w:ascii="Times New Roman" w:hAnsi="Times New Roman" w:cs="Times New Roman"/>
          <w:sz w:val="24"/>
          <w:szCs w:val="24"/>
        </w:rPr>
        <w:t>Artista</w:t>
      </w:r>
      <w:r w:rsidRPr="00BB4C60">
        <w:rPr>
          <w:rFonts w:ascii="Times New Roman" w:hAnsi="Times New Roman" w:cs="Times New Roman"/>
          <w:sz w:val="24"/>
          <w:szCs w:val="24"/>
        </w:rPr>
        <w:t xml:space="preserve"> uruguayo que vive en la ciudad de Nueva York desde 1964. Es profesor emérito de la </w:t>
      </w:r>
      <w:proofErr w:type="spellStart"/>
      <w:r w:rsidRPr="00BB4C60">
        <w:rPr>
          <w:rFonts w:ascii="Times New Roman" w:hAnsi="Times New Roman" w:cs="Times New Roman"/>
          <w:sz w:val="24"/>
          <w:szCs w:val="24"/>
        </w:rPr>
        <w:t>State</w:t>
      </w:r>
      <w:proofErr w:type="spellEnd"/>
      <w:r w:rsidRPr="00BB4C60">
        <w:rPr>
          <w:rFonts w:ascii="Times New Roman" w:hAnsi="Times New Roman" w:cs="Times New Roman"/>
          <w:sz w:val="24"/>
          <w:szCs w:val="24"/>
        </w:rPr>
        <w:t xml:space="preserve"> </w:t>
      </w:r>
      <w:proofErr w:type="spellStart"/>
      <w:r w:rsidRPr="00BB4C60">
        <w:rPr>
          <w:rFonts w:ascii="Times New Roman" w:hAnsi="Times New Roman" w:cs="Times New Roman"/>
          <w:sz w:val="24"/>
          <w:szCs w:val="24"/>
        </w:rPr>
        <w:t>University</w:t>
      </w:r>
      <w:proofErr w:type="spellEnd"/>
      <w:r w:rsidRPr="00BB4C60">
        <w:rPr>
          <w:rFonts w:ascii="Times New Roman" w:hAnsi="Times New Roman" w:cs="Times New Roman"/>
          <w:sz w:val="24"/>
          <w:szCs w:val="24"/>
        </w:rPr>
        <w:t xml:space="preserve"> </w:t>
      </w:r>
      <w:proofErr w:type="spellStart"/>
      <w:r w:rsidRPr="00BB4C60">
        <w:rPr>
          <w:rFonts w:ascii="Times New Roman" w:hAnsi="Times New Roman" w:cs="Times New Roman"/>
          <w:sz w:val="24"/>
          <w:szCs w:val="24"/>
        </w:rPr>
        <w:t>of</w:t>
      </w:r>
      <w:proofErr w:type="spellEnd"/>
      <w:r w:rsidRPr="00BB4C60">
        <w:rPr>
          <w:rFonts w:ascii="Times New Roman" w:hAnsi="Times New Roman" w:cs="Times New Roman"/>
          <w:sz w:val="24"/>
          <w:szCs w:val="24"/>
        </w:rPr>
        <w:t xml:space="preserve"> New York </w:t>
      </w:r>
      <w:proofErr w:type="spellStart"/>
      <w:r w:rsidRPr="00BB4C60">
        <w:rPr>
          <w:rFonts w:ascii="Times New Roman" w:hAnsi="Times New Roman" w:cs="Times New Roman"/>
          <w:sz w:val="24"/>
          <w:szCs w:val="24"/>
        </w:rPr>
        <w:t>College</w:t>
      </w:r>
      <w:proofErr w:type="spellEnd"/>
      <w:r w:rsidRPr="00BB4C60">
        <w:rPr>
          <w:rFonts w:ascii="Times New Roman" w:hAnsi="Times New Roman" w:cs="Times New Roman"/>
          <w:sz w:val="24"/>
          <w:szCs w:val="24"/>
        </w:rPr>
        <w:t xml:space="preserve"> en Old </w:t>
      </w:r>
      <w:proofErr w:type="spellStart"/>
      <w:r w:rsidRPr="00BB4C60">
        <w:rPr>
          <w:rFonts w:ascii="Times New Roman" w:hAnsi="Times New Roman" w:cs="Times New Roman"/>
          <w:sz w:val="24"/>
          <w:szCs w:val="24"/>
        </w:rPr>
        <w:t>Westbury</w:t>
      </w:r>
      <w:proofErr w:type="spellEnd"/>
      <w:r w:rsidRPr="00BB4C60">
        <w:rPr>
          <w:rFonts w:ascii="Times New Roman" w:hAnsi="Times New Roman" w:cs="Times New Roman"/>
          <w:sz w:val="24"/>
          <w:szCs w:val="24"/>
        </w:rPr>
        <w:t xml:space="preserve">. Representó a Uruguay en la 43ª </w:t>
      </w:r>
      <w:r w:rsidRPr="00BB4C60">
        <w:rPr>
          <w:rFonts w:ascii="Times New Roman" w:hAnsi="Times New Roman" w:cs="Times New Roman"/>
          <w:sz w:val="24"/>
          <w:szCs w:val="24"/>
        </w:rPr>
        <w:lastRenderedPageBreak/>
        <w:t xml:space="preserve">Bienal de Venecia en 1988 y ha expuesto obras en varias bienales, entre ellas, varias ediciones de la Bienal de La Habana, la Bienal de Whitney en 2000 y Documenta 11 en 2002. En 2018, una retrospectiva de su obra fue presentada en el Museo Reina Sofía. Sus obras están presentes en la colección de más de 45 museos y está representado por Alexander Gray </w:t>
      </w:r>
      <w:proofErr w:type="spellStart"/>
      <w:r w:rsidRPr="00BB4C60">
        <w:rPr>
          <w:rFonts w:ascii="Times New Roman" w:hAnsi="Times New Roman" w:cs="Times New Roman"/>
          <w:sz w:val="24"/>
          <w:szCs w:val="24"/>
        </w:rPr>
        <w:t>Associates</w:t>
      </w:r>
      <w:proofErr w:type="spellEnd"/>
      <w:r w:rsidRPr="00BB4C60">
        <w:rPr>
          <w:rFonts w:ascii="Times New Roman" w:hAnsi="Times New Roman" w:cs="Times New Roman"/>
          <w:sz w:val="24"/>
          <w:szCs w:val="24"/>
        </w:rPr>
        <w:t xml:space="preserve">, de Nueva York. Fue curador pedagógico de la 6ª Bienal del Mercosur (2007), Porto Alegre; y curador del Programa de Visualización, </w:t>
      </w:r>
      <w:proofErr w:type="spellStart"/>
      <w:r w:rsidRPr="00BB4C60">
        <w:rPr>
          <w:rFonts w:ascii="Times New Roman" w:hAnsi="Times New Roman" w:cs="Times New Roman"/>
          <w:sz w:val="24"/>
          <w:szCs w:val="24"/>
        </w:rPr>
        <w:t>Drawing</w:t>
      </w:r>
      <w:proofErr w:type="spellEnd"/>
      <w:r w:rsidRPr="00BB4C60">
        <w:rPr>
          <w:rFonts w:ascii="Times New Roman" w:hAnsi="Times New Roman" w:cs="Times New Roman"/>
          <w:sz w:val="24"/>
          <w:szCs w:val="24"/>
        </w:rPr>
        <w:t xml:space="preserve"> Center, Nueva York. En 1999, coorganizó la exposición Global </w:t>
      </w:r>
      <w:proofErr w:type="spellStart"/>
      <w:r w:rsidRPr="00BB4C60">
        <w:rPr>
          <w:rFonts w:ascii="Times New Roman" w:hAnsi="Times New Roman" w:cs="Times New Roman"/>
          <w:sz w:val="24"/>
          <w:szCs w:val="24"/>
        </w:rPr>
        <w:t>Conceptualism</w:t>
      </w:r>
      <w:proofErr w:type="spellEnd"/>
      <w:r w:rsidRPr="00BB4C60">
        <w:rPr>
          <w:rFonts w:ascii="Times New Roman" w:hAnsi="Times New Roman" w:cs="Times New Roman"/>
          <w:sz w:val="24"/>
          <w:szCs w:val="24"/>
        </w:rPr>
        <w:t xml:space="preserve">: </w:t>
      </w:r>
      <w:proofErr w:type="spellStart"/>
      <w:r w:rsidRPr="00BB4C60">
        <w:rPr>
          <w:rFonts w:ascii="Times New Roman" w:hAnsi="Times New Roman" w:cs="Times New Roman"/>
          <w:sz w:val="24"/>
          <w:szCs w:val="24"/>
        </w:rPr>
        <w:t>Points</w:t>
      </w:r>
      <w:proofErr w:type="spellEnd"/>
      <w:r w:rsidRPr="00BB4C60">
        <w:rPr>
          <w:rFonts w:ascii="Times New Roman" w:hAnsi="Times New Roman" w:cs="Times New Roman"/>
          <w:sz w:val="24"/>
          <w:szCs w:val="24"/>
        </w:rPr>
        <w:t xml:space="preserve"> </w:t>
      </w:r>
      <w:proofErr w:type="spellStart"/>
      <w:r w:rsidRPr="00BB4C60">
        <w:rPr>
          <w:rFonts w:ascii="Times New Roman" w:hAnsi="Times New Roman" w:cs="Times New Roman"/>
          <w:sz w:val="24"/>
          <w:szCs w:val="24"/>
        </w:rPr>
        <w:t>of</w:t>
      </w:r>
      <w:proofErr w:type="spellEnd"/>
      <w:r w:rsidRPr="00BB4C60">
        <w:rPr>
          <w:rFonts w:ascii="Times New Roman" w:hAnsi="Times New Roman" w:cs="Times New Roman"/>
          <w:sz w:val="24"/>
          <w:szCs w:val="24"/>
        </w:rPr>
        <w:t xml:space="preserve"> </w:t>
      </w:r>
      <w:proofErr w:type="spellStart"/>
      <w:r w:rsidRPr="00BB4C60">
        <w:rPr>
          <w:rFonts w:ascii="Times New Roman" w:hAnsi="Times New Roman" w:cs="Times New Roman"/>
          <w:sz w:val="24"/>
          <w:szCs w:val="24"/>
        </w:rPr>
        <w:t>Origin</w:t>
      </w:r>
      <w:proofErr w:type="spellEnd"/>
      <w:r w:rsidRPr="00BB4C60">
        <w:rPr>
          <w:rFonts w:ascii="Times New Roman" w:hAnsi="Times New Roman" w:cs="Times New Roman"/>
          <w:sz w:val="24"/>
          <w:szCs w:val="24"/>
        </w:rPr>
        <w:t xml:space="preserve">, 1950s–1980s en el Queens </w:t>
      </w:r>
      <w:proofErr w:type="spellStart"/>
      <w:r w:rsidRPr="00BB4C60">
        <w:rPr>
          <w:rFonts w:ascii="Times New Roman" w:hAnsi="Times New Roman" w:cs="Times New Roman"/>
          <w:sz w:val="24"/>
          <w:szCs w:val="24"/>
        </w:rPr>
        <w:t>Museum</w:t>
      </w:r>
      <w:proofErr w:type="spellEnd"/>
      <w:r w:rsidRPr="00BB4C60">
        <w:rPr>
          <w:rFonts w:ascii="Times New Roman" w:hAnsi="Times New Roman" w:cs="Times New Roman"/>
          <w:sz w:val="24"/>
          <w:szCs w:val="24"/>
        </w:rPr>
        <w:t xml:space="preserve">, Nueva York, junto con Jane </w:t>
      </w:r>
      <w:proofErr w:type="spellStart"/>
      <w:r w:rsidRPr="00BB4C60">
        <w:rPr>
          <w:rFonts w:ascii="Times New Roman" w:hAnsi="Times New Roman" w:cs="Times New Roman"/>
          <w:sz w:val="24"/>
          <w:szCs w:val="24"/>
        </w:rPr>
        <w:t>Farver</w:t>
      </w:r>
      <w:proofErr w:type="spellEnd"/>
      <w:r w:rsidRPr="00BB4C60">
        <w:rPr>
          <w:rFonts w:ascii="Times New Roman" w:hAnsi="Times New Roman" w:cs="Times New Roman"/>
          <w:sz w:val="24"/>
          <w:szCs w:val="24"/>
        </w:rPr>
        <w:t xml:space="preserve"> y Rachel Weiss.</w:t>
      </w:r>
    </w:p>
    <w:p w14:paraId="7E625C9F" w14:textId="77777777" w:rsidR="004B0440" w:rsidRDefault="004B0440" w:rsidP="004B0440">
      <w:pPr>
        <w:pStyle w:val="p1"/>
        <w:jc w:val="both"/>
        <w:rPr>
          <w:rFonts w:ascii="Times New Roman" w:hAnsi="Times New Roman" w:cs="Times New Roman"/>
          <w:sz w:val="24"/>
          <w:szCs w:val="24"/>
        </w:rPr>
      </w:pPr>
      <w:r w:rsidRPr="00B42553">
        <w:rPr>
          <w:rFonts w:ascii="Times New Roman" w:hAnsi="Times New Roman" w:cs="Times New Roman"/>
          <w:sz w:val="24"/>
          <w:szCs w:val="24"/>
        </w:rPr>
        <w:t>reflexivos para humanos y plantas en búsqueda de una reconexión posible.</w:t>
      </w:r>
    </w:p>
    <w:p w14:paraId="1E883494" w14:textId="77777777" w:rsidR="004B0440" w:rsidRPr="00B42553" w:rsidRDefault="004B0440" w:rsidP="004B0440">
      <w:pPr>
        <w:pStyle w:val="p1"/>
        <w:jc w:val="both"/>
        <w:rPr>
          <w:rFonts w:ascii="Times New Roman" w:hAnsi="Times New Roman" w:cs="Times New Roman"/>
          <w:sz w:val="24"/>
          <w:szCs w:val="24"/>
        </w:rPr>
      </w:pPr>
    </w:p>
    <w:p w14:paraId="6A55CC22" w14:textId="77777777" w:rsidR="004B0440" w:rsidRPr="00C962D9" w:rsidRDefault="004B0440" w:rsidP="004B0440">
      <w:pPr>
        <w:pStyle w:val="p1"/>
        <w:jc w:val="both"/>
        <w:rPr>
          <w:rFonts w:ascii="Times New Roman" w:hAnsi="Times New Roman" w:cs="Times New Roman"/>
          <w:b/>
          <w:bCs/>
          <w:sz w:val="24"/>
          <w:szCs w:val="24"/>
        </w:rPr>
      </w:pPr>
      <w:r w:rsidRPr="00C962D9">
        <w:rPr>
          <w:rFonts w:ascii="Times New Roman" w:hAnsi="Times New Roman" w:cs="Times New Roman"/>
          <w:b/>
          <w:bCs/>
          <w:sz w:val="24"/>
          <w:szCs w:val="24"/>
        </w:rPr>
        <w:t>Comisariado y publicación</w:t>
      </w:r>
    </w:p>
    <w:p w14:paraId="7885214B" w14:textId="77777777" w:rsidR="004B0440" w:rsidRDefault="004B0440" w:rsidP="004B0440">
      <w:pPr>
        <w:pStyle w:val="p1"/>
        <w:jc w:val="both"/>
        <w:rPr>
          <w:rFonts w:ascii="Times New Roman" w:hAnsi="Times New Roman" w:cs="Times New Roman"/>
          <w:sz w:val="24"/>
          <w:szCs w:val="24"/>
        </w:rPr>
      </w:pPr>
    </w:p>
    <w:p w14:paraId="265B3E7F" w14:textId="77777777" w:rsidR="004B0440" w:rsidRDefault="004B0440" w:rsidP="004B0440">
      <w:pPr>
        <w:pStyle w:val="p1"/>
        <w:jc w:val="both"/>
        <w:rPr>
          <w:rFonts w:ascii="Times New Roman" w:hAnsi="Times New Roman" w:cs="Times New Roman"/>
          <w:sz w:val="24"/>
          <w:szCs w:val="24"/>
        </w:rPr>
      </w:pPr>
      <w:r w:rsidRPr="00BB4C60">
        <w:rPr>
          <w:rFonts w:ascii="Times New Roman" w:hAnsi="Times New Roman" w:cs="Times New Roman"/>
          <w:sz w:val="24"/>
          <w:szCs w:val="24"/>
        </w:rPr>
        <w:t xml:space="preserve">El comisariado de la muestra se ha llevado a cabo desde el departamento de educación y mediación del </w:t>
      </w:r>
      <w:proofErr w:type="spellStart"/>
      <w:r w:rsidRPr="00BB4C60">
        <w:rPr>
          <w:rFonts w:ascii="Times New Roman" w:hAnsi="Times New Roman" w:cs="Times New Roman"/>
          <w:sz w:val="24"/>
          <w:szCs w:val="24"/>
        </w:rPr>
        <w:t>Consorci</w:t>
      </w:r>
      <w:proofErr w:type="spellEnd"/>
      <w:r w:rsidRPr="00BB4C60">
        <w:rPr>
          <w:rFonts w:ascii="Times New Roman" w:hAnsi="Times New Roman" w:cs="Times New Roman"/>
          <w:sz w:val="24"/>
          <w:szCs w:val="24"/>
        </w:rPr>
        <w:t xml:space="preserve"> de </w:t>
      </w:r>
      <w:proofErr w:type="spellStart"/>
      <w:r w:rsidRPr="00BB4C60">
        <w:rPr>
          <w:rFonts w:ascii="Times New Roman" w:hAnsi="Times New Roman" w:cs="Times New Roman"/>
          <w:sz w:val="24"/>
          <w:szCs w:val="24"/>
        </w:rPr>
        <w:t>Museus</w:t>
      </w:r>
      <w:proofErr w:type="spellEnd"/>
      <w:r w:rsidRPr="00BB4C60">
        <w:rPr>
          <w:rFonts w:ascii="Times New Roman" w:hAnsi="Times New Roman" w:cs="Times New Roman"/>
          <w:sz w:val="24"/>
          <w:szCs w:val="24"/>
        </w:rPr>
        <w:t xml:space="preserve"> en estrecha colaboración con al artista y con motivo del Dia Internacional de los Museos, cuyo lema para 2024 es “Museos por la educación y la Investigación”, la muestra se complementa con la publicación del libro </w:t>
      </w:r>
      <w:proofErr w:type="spellStart"/>
      <w:r w:rsidRPr="00BB4C60">
        <w:rPr>
          <w:rFonts w:ascii="Times New Roman" w:hAnsi="Times New Roman" w:cs="Times New Roman"/>
          <w:sz w:val="24"/>
          <w:szCs w:val="24"/>
        </w:rPr>
        <w:t>in_utilidad</w:t>
      </w:r>
      <w:proofErr w:type="spellEnd"/>
      <w:r w:rsidRPr="00BB4C60">
        <w:rPr>
          <w:rFonts w:ascii="Times New Roman" w:hAnsi="Times New Roman" w:cs="Times New Roman"/>
          <w:sz w:val="24"/>
          <w:szCs w:val="24"/>
        </w:rPr>
        <w:t xml:space="preserve">: el arte como educación, del propio Luis </w:t>
      </w:r>
      <w:proofErr w:type="spellStart"/>
      <w:r w:rsidRPr="00BB4C60">
        <w:rPr>
          <w:rFonts w:ascii="Times New Roman" w:hAnsi="Times New Roman" w:cs="Times New Roman"/>
          <w:sz w:val="24"/>
          <w:szCs w:val="24"/>
        </w:rPr>
        <w:t>Camnitzer</w:t>
      </w:r>
      <w:proofErr w:type="spellEnd"/>
      <w:r w:rsidRPr="00BB4C60">
        <w:rPr>
          <w:rFonts w:ascii="Times New Roman" w:hAnsi="Times New Roman" w:cs="Times New Roman"/>
          <w:sz w:val="24"/>
          <w:szCs w:val="24"/>
        </w:rPr>
        <w:t xml:space="preserve">. </w:t>
      </w:r>
    </w:p>
    <w:p w14:paraId="1579588B" w14:textId="77777777" w:rsidR="004B0440" w:rsidRPr="00BB4C60" w:rsidRDefault="004B0440" w:rsidP="004B0440">
      <w:pPr>
        <w:pStyle w:val="p1"/>
        <w:jc w:val="both"/>
        <w:rPr>
          <w:rFonts w:ascii="Times New Roman" w:hAnsi="Times New Roman" w:cs="Times New Roman"/>
          <w:sz w:val="24"/>
          <w:szCs w:val="24"/>
        </w:rPr>
      </w:pPr>
    </w:p>
    <w:p w14:paraId="6B468E22" w14:textId="77777777" w:rsidR="004B0440" w:rsidRPr="00BB4C60" w:rsidRDefault="004B0440" w:rsidP="004B0440">
      <w:pPr>
        <w:pStyle w:val="p1"/>
        <w:jc w:val="both"/>
        <w:rPr>
          <w:rFonts w:ascii="Times New Roman" w:hAnsi="Times New Roman" w:cs="Times New Roman"/>
          <w:sz w:val="24"/>
          <w:szCs w:val="24"/>
        </w:rPr>
      </w:pPr>
      <w:r w:rsidRPr="00BB4C60">
        <w:rPr>
          <w:rFonts w:ascii="Times New Roman" w:hAnsi="Times New Roman" w:cs="Times New Roman"/>
          <w:sz w:val="24"/>
          <w:szCs w:val="24"/>
        </w:rPr>
        <w:t xml:space="preserve">La publicación recoge las reflexiones en torno al arte de una larga carrera que empezó en los años 60 del siglo pasado y llega hasta nuestros días “Después de observar las quizá demasiadas décadas de mi actividad artística, veo con más claridad casi todo lo que me hubiera </w:t>
      </w:r>
      <w:proofErr w:type="gramStart"/>
      <w:r w:rsidRPr="00BB4C60">
        <w:rPr>
          <w:rFonts w:ascii="Times New Roman" w:hAnsi="Times New Roman" w:cs="Times New Roman"/>
          <w:sz w:val="24"/>
          <w:szCs w:val="24"/>
        </w:rPr>
        <w:t>ayudado</w:t>
      </w:r>
      <w:proofErr w:type="gramEnd"/>
      <w:r w:rsidRPr="00BB4C60">
        <w:rPr>
          <w:rFonts w:ascii="Times New Roman" w:hAnsi="Times New Roman" w:cs="Times New Roman"/>
          <w:sz w:val="24"/>
          <w:szCs w:val="24"/>
        </w:rPr>
        <w:t xml:space="preserve"> pero no aprendí durante mis estudios. Creo que lo más importante que tuve que aprender, tarde y con mis propios esfuerzos, es que la palabra ‘arte’ no es sagrada y que se utiliza para obstaculizar una manera de conocer que es más compleja y enriquecedora que la convencional”.</w:t>
      </w:r>
    </w:p>
    <w:p w14:paraId="0CC78CB1" w14:textId="77777777" w:rsidR="004B0440" w:rsidRPr="00BB4C60" w:rsidRDefault="004B0440" w:rsidP="004B0440">
      <w:pPr>
        <w:pStyle w:val="p1"/>
        <w:jc w:val="both"/>
        <w:rPr>
          <w:rFonts w:ascii="Times New Roman" w:hAnsi="Times New Roman" w:cs="Times New Roman"/>
          <w:sz w:val="24"/>
          <w:szCs w:val="24"/>
        </w:rPr>
      </w:pPr>
    </w:p>
    <w:p w14:paraId="5E6D09C9" w14:textId="77777777" w:rsidR="004B0440" w:rsidRPr="00B42553" w:rsidRDefault="004B0440" w:rsidP="004B0440">
      <w:pPr>
        <w:pStyle w:val="p1"/>
        <w:jc w:val="both"/>
        <w:rPr>
          <w:rFonts w:ascii="Times New Roman" w:hAnsi="Times New Roman" w:cs="Times New Roman"/>
          <w:sz w:val="24"/>
          <w:szCs w:val="24"/>
        </w:rPr>
      </w:pPr>
    </w:p>
    <w:p w14:paraId="181D59A9" w14:textId="77777777" w:rsidR="004B0440" w:rsidRDefault="004B0440" w:rsidP="004B0440">
      <w:pPr>
        <w:jc w:val="both"/>
        <w:rPr>
          <w:rFonts w:ascii="Times New Roman" w:hAnsi="Times New Roman" w:cs="Times New Roman"/>
        </w:rPr>
      </w:pPr>
    </w:p>
    <w:p w14:paraId="768E2905" w14:textId="0CB009DB" w:rsidR="00250C89" w:rsidRPr="00230D2D" w:rsidRDefault="00250C89" w:rsidP="00230D2D">
      <w:pPr>
        <w:pStyle w:val="Sinespaciado"/>
      </w:pPr>
    </w:p>
    <w:sectPr w:rsidR="00250C89" w:rsidRPr="00230D2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50658" w14:textId="77777777" w:rsidR="007E6963" w:rsidRDefault="007E6963" w:rsidP="004A4884">
      <w:pPr>
        <w:spacing w:after="0" w:line="240" w:lineRule="auto"/>
      </w:pPr>
      <w:r>
        <w:separator/>
      </w:r>
    </w:p>
  </w:endnote>
  <w:endnote w:type="continuationSeparator" w:id="0">
    <w:p w14:paraId="3E6CDE3B" w14:textId="77777777" w:rsidR="007E6963" w:rsidRDefault="007E6963" w:rsidP="004A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D5587" w14:textId="77777777" w:rsidR="007E6963" w:rsidRDefault="007E6963" w:rsidP="004A4884">
      <w:pPr>
        <w:spacing w:after="0" w:line="240" w:lineRule="auto"/>
      </w:pPr>
      <w:r>
        <w:separator/>
      </w:r>
    </w:p>
  </w:footnote>
  <w:footnote w:type="continuationSeparator" w:id="0">
    <w:p w14:paraId="20E826E4" w14:textId="77777777" w:rsidR="007E6963" w:rsidRDefault="007E6963" w:rsidP="004A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8923C" w14:textId="32427080" w:rsidR="004A4884" w:rsidRDefault="004A4884" w:rsidP="004A4884">
    <w:pPr>
      <w:pStyle w:val="Encabezado"/>
      <w:jc w:val="center"/>
    </w:pPr>
    <w:r>
      <w:rPr>
        <w:noProof/>
      </w:rPr>
      <w:drawing>
        <wp:inline distT="0" distB="0" distL="0" distR="0" wp14:anchorId="39E2B62B" wp14:editId="5BA89180">
          <wp:extent cx="2538070" cy="1155065"/>
          <wp:effectExtent l="0" t="0" r="0" b="6985"/>
          <wp:docPr id="128727976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9155"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560276" cy="116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387A"/>
    <w:multiLevelType w:val="hybridMultilevel"/>
    <w:tmpl w:val="C18C8E8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23647B07"/>
    <w:multiLevelType w:val="hybridMultilevel"/>
    <w:tmpl w:val="27D699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45837F03"/>
    <w:multiLevelType w:val="multilevel"/>
    <w:tmpl w:val="DECAA4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4D016C31"/>
    <w:multiLevelType w:val="multilevel"/>
    <w:tmpl w:val="BB1A6C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0214D9B"/>
    <w:multiLevelType w:val="multilevel"/>
    <w:tmpl w:val="CD52434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3065B30"/>
    <w:multiLevelType w:val="hybridMultilevel"/>
    <w:tmpl w:val="0D0E208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695E075C"/>
    <w:multiLevelType w:val="hybridMultilevel"/>
    <w:tmpl w:val="F11C59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D540DAE"/>
    <w:multiLevelType w:val="hybridMultilevel"/>
    <w:tmpl w:val="E896717E"/>
    <w:lvl w:ilvl="0" w:tplc="6F80F38E">
      <w:start w:val="9"/>
      <w:numFmt w:val="decimal"/>
      <w:lvlText w:val="%1."/>
      <w:lvlJc w:val="left"/>
      <w:pPr>
        <w:tabs>
          <w:tab w:val="num" w:pos="720"/>
        </w:tabs>
        <w:ind w:left="720" w:hanging="360"/>
      </w:pPr>
    </w:lvl>
    <w:lvl w:ilvl="1" w:tplc="28F2241C" w:tentative="1">
      <w:start w:val="1"/>
      <w:numFmt w:val="decimal"/>
      <w:lvlText w:val="%2."/>
      <w:lvlJc w:val="left"/>
      <w:pPr>
        <w:tabs>
          <w:tab w:val="num" w:pos="1440"/>
        </w:tabs>
        <w:ind w:left="1440" w:hanging="360"/>
      </w:pPr>
    </w:lvl>
    <w:lvl w:ilvl="2" w:tplc="AE00CC0A" w:tentative="1">
      <w:start w:val="1"/>
      <w:numFmt w:val="decimal"/>
      <w:lvlText w:val="%3."/>
      <w:lvlJc w:val="left"/>
      <w:pPr>
        <w:tabs>
          <w:tab w:val="num" w:pos="2160"/>
        </w:tabs>
        <w:ind w:left="2160" w:hanging="360"/>
      </w:pPr>
    </w:lvl>
    <w:lvl w:ilvl="3" w:tplc="279E1E7C" w:tentative="1">
      <w:start w:val="1"/>
      <w:numFmt w:val="decimal"/>
      <w:lvlText w:val="%4."/>
      <w:lvlJc w:val="left"/>
      <w:pPr>
        <w:tabs>
          <w:tab w:val="num" w:pos="2880"/>
        </w:tabs>
        <w:ind w:left="2880" w:hanging="360"/>
      </w:pPr>
    </w:lvl>
    <w:lvl w:ilvl="4" w:tplc="EB942F30" w:tentative="1">
      <w:start w:val="1"/>
      <w:numFmt w:val="decimal"/>
      <w:lvlText w:val="%5."/>
      <w:lvlJc w:val="left"/>
      <w:pPr>
        <w:tabs>
          <w:tab w:val="num" w:pos="3600"/>
        </w:tabs>
        <w:ind w:left="3600" w:hanging="360"/>
      </w:pPr>
    </w:lvl>
    <w:lvl w:ilvl="5" w:tplc="A732A6E0" w:tentative="1">
      <w:start w:val="1"/>
      <w:numFmt w:val="decimal"/>
      <w:lvlText w:val="%6."/>
      <w:lvlJc w:val="left"/>
      <w:pPr>
        <w:tabs>
          <w:tab w:val="num" w:pos="4320"/>
        </w:tabs>
        <w:ind w:left="4320" w:hanging="360"/>
      </w:pPr>
    </w:lvl>
    <w:lvl w:ilvl="6" w:tplc="5F549116" w:tentative="1">
      <w:start w:val="1"/>
      <w:numFmt w:val="decimal"/>
      <w:lvlText w:val="%7."/>
      <w:lvlJc w:val="left"/>
      <w:pPr>
        <w:tabs>
          <w:tab w:val="num" w:pos="5040"/>
        </w:tabs>
        <w:ind w:left="5040" w:hanging="360"/>
      </w:pPr>
    </w:lvl>
    <w:lvl w:ilvl="7" w:tplc="6CF42986" w:tentative="1">
      <w:start w:val="1"/>
      <w:numFmt w:val="decimal"/>
      <w:lvlText w:val="%8."/>
      <w:lvlJc w:val="left"/>
      <w:pPr>
        <w:tabs>
          <w:tab w:val="num" w:pos="5760"/>
        </w:tabs>
        <w:ind w:left="5760" w:hanging="360"/>
      </w:pPr>
    </w:lvl>
    <w:lvl w:ilvl="8" w:tplc="5AB415C6" w:tentative="1">
      <w:start w:val="1"/>
      <w:numFmt w:val="decimal"/>
      <w:lvlText w:val="%9."/>
      <w:lvlJc w:val="left"/>
      <w:pPr>
        <w:tabs>
          <w:tab w:val="num" w:pos="6480"/>
        </w:tabs>
        <w:ind w:left="6480" w:hanging="360"/>
      </w:pPr>
    </w:lvl>
  </w:abstractNum>
  <w:abstractNum w:abstractNumId="8" w15:restartNumberingAfterBreak="0">
    <w:nsid w:val="7A3816C2"/>
    <w:multiLevelType w:val="hybridMultilevel"/>
    <w:tmpl w:val="803E3562"/>
    <w:lvl w:ilvl="0" w:tplc="71C880FE">
      <w:start w:val="1"/>
      <w:numFmt w:val="bullet"/>
      <w:lvlText w:val="–"/>
      <w:lvlJc w:val="left"/>
      <w:pPr>
        <w:ind w:left="1985"/>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1" w:tplc="125A63C8">
      <w:start w:val="1"/>
      <w:numFmt w:val="bullet"/>
      <w:lvlText w:val="o"/>
      <w:lvlJc w:val="left"/>
      <w:pPr>
        <w:ind w:left="23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2" w:tplc="6D340678">
      <w:start w:val="1"/>
      <w:numFmt w:val="bullet"/>
      <w:lvlText w:val="▪"/>
      <w:lvlJc w:val="left"/>
      <w:pPr>
        <w:ind w:left="30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3" w:tplc="6EB0C22A">
      <w:start w:val="1"/>
      <w:numFmt w:val="bullet"/>
      <w:lvlText w:val="•"/>
      <w:lvlJc w:val="left"/>
      <w:pPr>
        <w:ind w:left="37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4" w:tplc="583422B2">
      <w:start w:val="1"/>
      <w:numFmt w:val="bullet"/>
      <w:lvlText w:val="o"/>
      <w:lvlJc w:val="left"/>
      <w:pPr>
        <w:ind w:left="449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5" w:tplc="556A554E">
      <w:start w:val="1"/>
      <w:numFmt w:val="bullet"/>
      <w:lvlText w:val="▪"/>
      <w:lvlJc w:val="left"/>
      <w:pPr>
        <w:ind w:left="521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6" w:tplc="206AFA22">
      <w:start w:val="1"/>
      <w:numFmt w:val="bullet"/>
      <w:lvlText w:val="•"/>
      <w:lvlJc w:val="left"/>
      <w:pPr>
        <w:ind w:left="59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7" w:tplc="9F46B6C0">
      <w:start w:val="1"/>
      <w:numFmt w:val="bullet"/>
      <w:lvlText w:val="o"/>
      <w:lvlJc w:val="left"/>
      <w:pPr>
        <w:ind w:left="66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8" w:tplc="9D2AFBB0">
      <w:start w:val="1"/>
      <w:numFmt w:val="bullet"/>
      <w:lvlText w:val="▪"/>
      <w:lvlJc w:val="left"/>
      <w:pPr>
        <w:ind w:left="73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abstractNum>
  <w:num w:numId="1" w16cid:durableId="1938245119">
    <w:abstractNumId w:val="1"/>
  </w:num>
  <w:num w:numId="2" w16cid:durableId="1812555424">
    <w:abstractNumId w:val="4"/>
  </w:num>
  <w:num w:numId="3" w16cid:durableId="939410517">
    <w:abstractNumId w:val="5"/>
  </w:num>
  <w:num w:numId="4" w16cid:durableId="296764878">
    <w:abstractNumId w:val="2"/>
  </w:num>
  <w:num w:numId="5" w16cid:durableId="1963684652">
    <w:abstractNumId w:val="6"/>
  </w:num>
  <w:num w:numId="6" w16cid:durableId="1687512192">
    <w:abstractNumId w:val="0"/>
  </w:num>
  <w:num w:numId="7" w16cid:durableId="20984864">
    <w:abstractNumId w:val="7"/>
  </w:num>
  <w:num w:numId="8" w16cid:durableId="225069397">
    <w:abstractNumId w:val="8"/>
  </w:num>
  <w:num w:numId="9" w16cid:durableId="22572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1E"/>
    <w:rsid w:val="00027C9B"/>
    <w:rsid w:val="000C66A1"/>
    <w:rsid w:val="001710A8"/>
    <w:rsid w:val="00171FB6"/>
    <w:rsid w:val="001C613A"/>
    <w:rsid w:val="00230D2D"/>
    <w:rsid w:val="00250C89"/>
    <w:rsid w:val="00441A01"/>
    <w:rsid w:val="00460587"/>
    <w:rsid w:val="004A4884"/>
    <w:rsid w:val="004B0440"/>
    <w:rsid w:val="004F1D0D"/>
    <w:rsid w:val="00516C11"/>
    <w:rsid w:val="0057344E"/>
    <w:rsid w:val="007E6963"/>
    <w:rsid w:val="007F6AA5"/>
    <w:rsid w:val="00957214"/>
    <w:rsid w:val="009B346B"/>
    <w:rsid w:val="009C5575"/>
    <w:rsid w:val="00A13516"/>
    <w:rsid w:val="00B32BC0"/>
    <w:rsid w:val="00B8748C"/>
    <w:rsid w:val="00B9006C"/>
    <w:rsid w:val="00BF57C7"/>
    <w:rsid w:val="00C12AB1"/>
    <w:rsid w:val="00C175BE"/>
    <w:rsid w:val="00CC6390"/>
    <w:rsid w:val="00D64739"/>
    <w:rsid w:val="00D70E1E"/>
    <w:rsid w:val="00F208F6"/>
    <w:rsid w:val="00FB67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295"/>
  <w15:docId w15:val="{5A560AA1-6FEA-4581-9230-BCBAB010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390"/>
    <w:pPr>
      <w:ind w:left="720"/>
      <w:contextualSpacing/>
    </w:pPr>
  </w:style>
  <w:style w:type="paragraph" w:styleId="NormalWeb">
    <w:name w:val="Normal (Web)"/>
    <w:basedOn w:val="Normal"/>
    <w:uiPriority w:val="99"/>
    <w:unhideWhenUsed/>
    <w:rsid w:val="00171FB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1Car">
    <w:name w:val="Título 1 Car"/>
    <w:basedOn w:val="Fuentedeprrafopredeter"/>
    <w:link w:val="Ttulo1"/>
    <w:uiPriority w:val="9"/>
    <w:rsid w:val="00B8748C"/>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nhideWhenUsed/>
    <w:rsid w:val="004A4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884"/>
  </w:style>
  <w:style w:type="paragraph" w:styleId="Piedepgina">
    <w:name w:val="footer"/>
    <w:basedOn w:val="Normal"/>
    <w:link w:val="PiedepginaCar"/>
    <w:uiPriority w:val="99"/>
    <w:unhideWhenUsed/>
    <w:rsid w:val="004A4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884"/>
  </w:style>
  <w:style w:type="table" w:styleId="Tablaconcuadrcula">
    <w:name w:val="Table Grid"/>
    <w:basedOn w:val="Tablanormal"/>
    <w:uiPriority w:val="39"/>
    <w:rsid w:val="004A4884"/>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884"/>
    <w:rPr>
      <w:color w:val="0000FF" w:themeColor="hyperlink"/>
      <w:u w:val="single"/>
    </w:rPr>
  </w:style>
  <w:style w:type="paragraph" w:styleId="Sinespaciado">
    <w:name w:val="No Spacing"/>
    <w:uiPriority w:val="1"/>
    <w:qFormat/>
    <w:rsid w:val="00230D2D"/>
    <w:pPr>
      <w:spacing w:after="0" w:line="240" w:lineRule="auto"/>
    </w:pPr>
  </w:style>
  <w:style w:type="paragraph" w:customStyle="1" w:styleId="p1">
    <w:name w:val="p1"/>
    <w:basedOn w:val="Normal"/>
    <w:qFormat/>
    <w:rsid w:val="004B0440"/>
    <w:pPr>
      <w:suppressAutoHyphens/>
      <w:spacing w:after="0" w:line="240" w:lineRule="auto"/>
    </w:pPr>
    <w:rPr>
      <w:rFonts w:ascii="Times" w:eastAsia="SimSun" w:hAnsi="Times" w:cs="Mangal"/>
      <w:kern w:val="2"/>
      <w:sz w:val="18"/>
      <w:szCs w:val="18"/>
      <w:lang w:val="es-E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93435">
      <w:bodyDiv w:val="1"/>
      <w:marLeft w:val="0"/>
      <w:marRight w:val="0"/>
      <w:marTop w:val="0"/>
      <w:marBottom w:val="0"/>
      <w:divBdr>
        <w:top w:val="none" w:sz="0" w:space="0" w:color="auto"/>
        <w:left w:val="none" w:sz="0" w:space="0" w:color="auto"/>
        <w:bottom w:val="none" w:sz="0" w:space="0" w:color="auto"/>
        <w:right w:val="none" w:sz="0" w:space="0" w:color="auto"/>
      </w:divBdr>
    </w:div>
    <w:div w:id="808858576">
      <w:bodyDiv w:val="1"/>
      <w:marLeft w:val="0"/>
      <w:marRight w:val="0"/>
      <w:marTop w:val="0"/>
      <w:marBottom w:val="0"/>
      <w:divBdr>
        <w:top w:val="none" w:sz="0" w:space="0" w:color="auto"/>
        <w:left w:val="none" w:sz="0" w:space="0" w:color="auto"/>
        <w:bottom w:val="none" w:sz="0" w:space="0" w:color="auto"/>
        <w:right w:val="none" w:sz="0" w:space="0" w:color="auto"/>
      </w:divBdr>
    </w:div>
    <w:div w:id="1205412398">
      <w:bodyDiv w:val="1"/>
      <w:marLeft w:val="0"/>
      <w:marRight w:val="0"/>
      <w:marTop w:val="0"/>
      <w:marBottom w:val="0"/>
      <w:divBdr>
        <w:top w:val="none" w:sz="0" w:space="0" w:color="auto"/>
        <w:left w:val="none" w:sz="0" w:space="0" w:color="auto"/>
        <w:bottom w:val="none" w:sz="0" w:space="0" w:color="auto"/>
        <w:right w:val="none" w:sz="0" w:space="0" w:color="auto"/>
      </w:divBdr>
      <w:divsChild>
        <w:div w:id="1116484268">
          <w:marLeft w:val="547"/>
          <w:marRight w:val="0"/>
          <w:marTop w:val="0"/>
          <w:marBottom w:val="0"/>
          <w:divBdr>
            <w:top w:val="none" w:sz="0" w:space="0" w:color="auto"/>
            <w:left w:val="none" w:sz="0" w:space="0" w:color="auto"/>
            <w:bottom w:val="none" w:sz="0" w:space="0" w:color="auto"/>
            <w:right w:val="none" w:sz="0" w:space="0" w:color="auto"/>
          </w:divBdr>
        </w:div>
        <w:div w:id="184171535">
          <w:marLeft w:val="547"/>
          <w:marRight w:val="0"/>
          <w:marTop w:val="0"/>
          <w:marBottom w:val="0"/>
          <w:divBdr>
            <w:top w:val="none" w:sz="0" w:space="0" w:color="auto"/>
            <w:left w:val="none" w:sz="0" w:space="0" w:color="auto"/>
            <w:bottom w:val="none" w:sz="0" w:space="0" w:color="auto"/>
            <w:right w:val="none" w:sz="0" w:space="0" w:color="auto"/>
          </w:divBdr>
        </w:div>
        <w:div w:id="1421029104">
          <w:marLeft w:val="547"/>
          <w:marRight w:val="0"/>
          <w:marTop w:val="0"/>
          <w:marBottom w:val="0"/>
          <w:divBdr>
            <w:top w:val="none" w:sz="0" w:space="0" w:color="auto"/>
            <w:left w:val="none" w:sz="0" w:space="0" w:color="auto"/>
            <w:bottom w:val="none" w:sz="0" w:space="0" w:color="auto"/>
            <w:right w:val="none" w:sz="0" w:space="0" w:color="auto"/>
          </w:divBdr>
        </w:div>
        <w:div w:id="1224146956">
          <w:marLeft w:val="547"/>
          <w:marRight w:val="0"/>
          <w:marTop w:val="0"/>
          <w:marBottom w:val="0"/>
          <w:divBdr>
            <w:top w:val="none" w:sz="0" w:space="0" w:color="auto"/>
            <w:left w:val="none" w:sz="0" w:space="0" w:color="auto"/>
            <w:bottom w:val="none" w:sz="0" w:space="0" w:color="auto"/>
            <w:right w:val="none" w:sz="0" w:space="0" w:color="auto"/>
          </w:divBdr>
        </w:div>
      </w:divsChild>
    </w:div>
    <w:div w:id="20138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Admin-Sercop</dc:creator>
  <cp:lastModifiedBy>Paqui Pérez - CMCV</cp:lastModifiedBy>
  <cp:revision>2</cp:revision>
  <cp:lastPrinted>2024-04-23T11:50:00Z</cp:lastPrinted>
  <dcterms:created xsi:type="dcterms:W3CDTF">2024-05-14T12:12:00Z</dcterms:created>
  <dcterms:modified xsi:type="dcterms:W3CDTF">2024-05-14T12:12:00Z</dcterms:modified>
</cp:coreProperties>
</file>