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proposa a l'alumnat treballar el pòdcast, l'art mural i la il·lustració en el curs 2023-2024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convocatòria, emmarcada en el projecte de la xarxa PLANEA, està oberta per als centres fins al 8 de setembre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L'àlbum il·lustrat, la creació d'un pòdcast i l'art mural donen forma a les tres propostes del nou curs per a alumnat d'Infantil, Primària i Secundària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València (26.07.23).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El Consorci de Museus obri nova convocatòria per als projectes que vinculen art i escola, destinada a centres d'educació pública de la Comunitat Valenciana. L'àlbum il·lustrat, la creació d'un pdcast i l'art mural donen forma a les tres propostes del nou curs per a alumnat d'Educació Infantil, Primària i Secundària. El termini perquè els centres presenten sol·licitud està obert fins al 8 de setembre. 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convocatòria s'emmarca en el projecte PLANEA, xarxa de centres educatius, agents i institucions culturals que es comprometen a utilitzar les pràctiques artístiques a l'escola pública de manera transversal. Aquesta línia de treball del Consorci de Museus ha arribat a 42 centres educatius públics de la Comunitat Valenciana durant el passat curs 2022-23.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Les iniciatives que es proposen per a l'exercici 2023-2024 són ‘SAPO’, creat per l’arteducadora, mediadora i investigadora María Español; ‘REC Ràdio Expressió Creativa’, dissenyada per l'artista Clara Molinicos; i ‘Imaginar un futur, pintar una paret’, de l'artista urbà Escif.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“En el Consorci de Museus creiem en l'art com un fil que travessa totes les disciplines i branques de coneixement, activant en els més joves la capacitat de crear narratives alternatives i també pensament crític. Creiem que els centres educatius són també centres culturals, on l'art té un paper fonamental”, apunta el director del Consorci de Museus i del Centre del Carme, José Luis Pérez Pont.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Consorci de Museus és un dels tres nodes territorials en els quals s'articula la xarxa PLANEA, una iniciativa estatal dissenyada i impulsada per la Fundació Daniel i Nina Carasso, en col·laboració amb les entitats ZEMOS98 (Andalusia), Pedagogías Invisibles (Madrid) i el màster PERMEA del CMCV.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‘SAPO’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 les tres propostes, la que es dirigeix a l'alumnat d'Infantil és ‘SAPO’, recurs creat per l’arteducadora, mediadora i investigadora María Español que proposa utilitzar l'àlbum il·lustrat com a eina d'indagació creativa. La proposta ofereix una metodologia que, aplicada a les il·lustracions de qualsevol conte, ajuda a obrir vies d'improvisació per a generar experiències artístiques i de lliure expressió a l'aula.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través d'una selecció de contes, alguns accessoris i unes pautes d'improvisació, el recurs convida al docent a explorar situacions creatives inesperades i deixar fluir la imaginació. ‘SAPO’ busca promoure i cuidar l'equilibri vital de xiquetes i xiquets facilitant espais artístics de joc, reflexió i expressió.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‘REC Ràdio expressió creativa’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‘REC Ràdio Expressió Creativa’ és una proposta dissenyada per l'artista Clara Molinicos que convida a crear continguts relacionats amb les diferents matèries escolars des del punt de vista de l'expressió oral, adaptades als diferents nivells de l'Educació Primària.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projecte planteja que, a través de la creació d'un pòdcast, és possible dur a terme un camí transversal que recórrega diferents àrees de coneixement, de manera que puguen convergir sabers en connexió amb la classe de llengua, música o tecnologia, en conjunció amb conceptes de matemàtiques, ciències naturals o idiomes. L'elaboració d'un guió radiofònic, la creació d'una sintonia, l'enregistrament del propi pòdcast o la posada en marxa de dinàmiques experimentals que s'acosten a l'art sonor, componen algunes de les pràctiques que proposa aquest recurs.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‘Imaginar un futur, pintar una paret’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‘Imaginar un futur, pintar una paret’ és una proposta dissenyada pel pintor muralista Escif per a l'alumnat de Secundària, que compila un arxiu d'exercicis i propostes per a pensar el futur des del context escolar utilitzant com a eina la pintura mural en totes les seues fases: la gènesi de la idea, la preparació, l'execució i la reflexió.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projecte pretén activar amb els estudiants mecanismes de pensament creatiu per a fabular futurs possibles i desitjables com una manera de caminar cap a la seua materialització. A través del joc i mitjançant una estructura d'accions oberta, la proposta ofereix les eines per a desenvolupar un itinerari a través de la pintura mural, acompanyant als docents en el seu desenvolupament i la seua concreció en el context del seu centre educatiu.</w:t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Per a més informació, consult</w:t>
      </w:r>
      <w:r w:rsidDel="00000000" w:rsidR="00000000" w:rsidRPr="00000000">
        <w:rPr>
          <w:sz w:val="24"/>
          <w:szCs w:val="24"/>
          <w:rtl w:val="0"/>
        </w:rPr>
        <w:t xml:space="preserve">eu</w:t>
      </w:r>
      <w:hyperlink r:id="rId7">
        <w:r w:rsidDel="00000000" w:rsidR="00000000" w:rsidRPr="00000000">
          <w:rPr>
            <w:sz w:val="24"/>
            <w:szCs w:val="24"/>
            <w:highlight w:val="white"/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sz w:val="24"/>
            <w:szCs w:val="24"/>
            <w:highlight w:val="white"/>
            <w:u w:val="single"/>
            <w:rtl w:val="0"/>
          </w:rPr>
          <w:t xml:space="preserve">www.consorcimuseus.gva.es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5469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ES"/>
    </w:rPr>
  </w:style>
  <w:style w:type="character" w:styleId="apple-converted-space" w:customStyle="1">
    <w:name w:val="apple-converted-space"/>
    <w:basedOn w:val="Fuentedeprrafopredeter"/>
    <w:rsid w:val="005469CE"/>
  </w:style>
  <w:style w:type="character" w:styleId="Hipervnculo">
    <w:name w:val="Hyperlink"/>
    <w:basedOn w:val="Fuentedeprrafopredeter"/>
    <w:uiPriority w:val="99"/>
    <w:semiHidden w:val="1"/>
    <w:unhideWhenUsed w:val="1"/>
    <w:rsid w:val="005469CE"/>
    <w:rPr>
      <w:color w:val="0000ff"/>
      <w:u w:val="single"/>
    </w:rPr>
  </w:style>
  <w:style w:type="paragraph" w:styleId="Encabezado">
    <w:name w:val="header"/>
    <w:basedOn w:val="Normal"/>
    <w:link w:val="EncabezadoCar"/>
    <w:unhideWhenUsed w:val="1"/>
    <w:rsid w:val="00DF70E7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F70E7"/>
  </w:style>
  <w:style w:type="paragraph" w:styleId="Piedepgina">
    <w:name w:val="footer"/>
    <w:basedOn w:val="Normal"/>
    <w:link w:val="PiedepginaCar"/>
    <w:uiPriority w:val="99"/>
    <w:unhideWhenUsed w:val="1"/>
    <w:rsid w:val="00DF70E7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F70E7"/>
  </w:style>
  <w:style w:type="paragraph" w:styleId="Textbody" w:customStyle="1">
    <w:name w:val="Text body"/>
    <w:basedOn w:val="Normal"/>
    <w:rsid w:val="00131E13"/>
    <w:pPr>
      <w:suppressAutoHyphens w:val="1"/>
      <w:autoSpaceDN w:val="0"/>
      <w:spacing w:after="140" w:line="288" w:lineRule="auto"/>
      <w:textAlignment w:val="baseline"/>
    </w:pPr>
    <w:rPr>
      <w:rFonts w:ascii="Liberation Serif" w:cs="Mangal" w:eastAsia="SimSun" w:hAnsi="Liberation Serif"/>
      <w:kern w:val="3"/>
      <w:sz w:val="24"/>
      <w:szCs w:val="24"/>
      <w:lang w:bidi="hi-IN" w:eastAsia="zh-CN" w:val="es-ES"/>
    </w:rPr>
  </w:style>
  <w:style w:type="character" w:styleId="Tipusdelletraperdefectedelpargraf" w:customStyle="1">
    <w:name w:val="Tipus de lletra per defecte del paràgraf"/>
    <w:rsid w:val="00131E1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onsorcimuseus.gva.es/" TargetMode="External"/><Relationship Id="rId8" Type="http://schemas.openxmlformats.org/officeDocument/2006/relationships/hyperlink" Target="http://www.consorcimuseus.gva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V6S4f/Pz0qpeV26pDKBVbPW7Q==">CgMxLjA4AHIhMW5ZeEJMcVRNVEgtWXNEWm1TX2EtcE9GdDNwaDdQTGNJ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2023-07-06T12:05:00Z</dcterms:created>
</cp:coreProperties>
</file>