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D47" w:rsidRPr="007F6973" w:rsidRDefault="00B45D47" w:rsidP="00B45D47">
      <w:pPr>
        <w:jc w:val="both"/>
        <w:rPr>
          <w:rFonts w:eastAsia="Times New Roman"/>
          <w:b/>
          <w:sz w:val="34"/>
          <w:szCs w:val="34"/>
          <w:lang w:val="ca-ES"/>
        </w:rPr>
      </w:pPr>
      <w:r w:rsidRPr="007F6973">
        <w:rPr>
          <w:rFonts w:eastAsia="Times New Roman"/>
          <w:b/>
          <w:sz w:val="34"/>
          <w:szCs w:val="34"/>
          <w:lang w:val="ca-ES"/>
        </w:rPr>
        <w:t>El Consorci de Museus selecciona els projectes de producció artística, investigació i comissariat que integraran la nova edició de V.O. i Escletxes per a 2024-2026</w:t>
      </w:r>
    </w:p>
    <w:p w:rsidR="00B45D47" w:rsidRPr="007F6973" w:rsidRDefault="00B45D47" w:rsidP="00B45D47">
      <w:pPr>
        <w:numPr>
          <w:ilvl w:val="0"/>
          <w:numId w:val="4"/>
        </w:numPr>
        <w:spacing w:before="240"/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Sis propostes noves de creació artística i investigació formaran part d’Escletxes i sis més, dedicades al comissariat, s’integraran en V.O. </w:t>
      </w:r>
    </w:p>
    <w:p w:rsidR="00B45D47" w:rsidRPr="007F6973" w:rsidRDefault="00B45D47" w:rsidP="00B45D47">
      <w:pPr>
        <w:numPr>
          <w:ilvl w:val="0"/>
          <w:numId w:val="4"/>
        </w:numPr>
        <w:spacing w:after="240"/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>Els projectes seleccionats es desenvoluparan entre 2024 i 2026, comptaran amb una dotació de 35.000 euros cadascun i es presentaran al CCCC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b/>
          <w:sz w:val="24"/>
          <w:szCs w:val="24"/>
          <w:lang w:val="ca-ES"/>
        </w:rPr>
        <w:t>València (14.06.2023).</w:t>
      </w:r>
      <w:r w:rsidRPr="007F6973">
        <w:rPr>
          <w:rFonts w:eastAsia="Times New Roman"/>
          <w:sz w:val="24"/>
          <w:szCs w:val="24"/>
          <w:lang w:val="ca-ES"/>
        </w:rPr>
        <w:t xml:space="preserve"> El Consorci de Museus de la Comunitat Valenciana ha seleccionat els dotze projectes resultants de les convocatòries de V.O. i Escletxes. Totes dues iniciatives, que compleixen la tercera edició, formen part de la línia del Consorci per a l’impuls de la producció artística, la investigació i el comissariat, i compten amb un pressupost total de 420.000 euros. Escletxes disposarà de sis propostes de creació artística i investigació, mentre que V.O. secundarà sis treballs de comissariat. Les propostes seleccionades es desenvoluparan entre 2024 i 2026, i es programaran al Centre del Carme Cultura Contemporània (CCCC). 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En el cas d’Escletxes, la convocatòria estava dirigida a artistes i col·lectius nascuts o residents a la Comunitat Valenciana i lligats a la creació contemporània. Han concorregut 85 candidatures, entre les quals han estat triades les propostes </w:t>
      </w:r>
      <w:r w:rsidRPr="007F6973">
        <w:rPr>
          <w:rFonts w:eastAsia="Times New Roman"/>
          <w:sz w:val="24"/>
          <w:szCs w:val="24"/>
          <w:lang w:val="es-ES"/>
        </w:rPr>
        <w:t xml:space="preserve">‘Verse 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expuest</w:t>
      </w:r>
      <w:proofErr w:type="spellEnd"/>
      <w:r w:rsidR="00404FB4">
        <w:rPr>
          <w:rFonts w:eastAsia="Times New Roman"/>
          <w:sz w:val="24"/>
          <w:szCs w:val="24"/>
          <w:lang w:val="es-ES"/>
        </w:rPr>
        <w:t>_</w:t>
      </w:r>
      <w:r w:rsidRPr="007F6973">
        <w:rPr>
          <w:rFonts w:eastAsia="Times New Roman"/>
          <w:sz w:val="24"/>
          <w:szCs w:val="24"/>
          <w:lang w:val="es-ES"/>
        </w:rPr>
        <w:t xml:space="preserve">’, de Rocío Garriga; ‘Good 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Game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’, 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d’Ana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 Esteve; ‘Un vacío en Nueva York’, de Silvia Martí; ‘Una semilla en la tierra’, de Marco Ranieri; ‘Jauría’, de Yolanda Belarra, i ‘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Common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Ground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’, de 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Keke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es-ES"/>
        </w:rPr>
        <w:t>Vilabelda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. </w:t>
      </w:r>
      <w:r w:rsidRPr="007F6973">
        <w:rPr>
          <w:rFonts w:eastAsia="Times New Roman"/>
          <w:sz w:val="24"/>
          <w:szCs w:val="24"/>
          <w:lang w:val="ca-ES"/>
        </w:rPr>
        <w:t xml:space="preserve">A més, han quedat en reserva els projectes de Sergio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Belinchón</w:t>
      </w:r>
      <w:proofErr w:type="spellEnd"/>
      <w:r w:rsidRPr="007F6973">
        <w:rPr>
          <w:rFonts w:eastAsia="Times New Roman"/>
          <w:sz w:val="24"/>
          <w:szCs w:val="24"/>
          <w:lang w:val="es-ES"/>
        </w:rPr>
        <w:t xml:space="preserve"> i </w:t>
      </w:r>
      <w:r w:rsidRPr="007F6973">
        <w:rPr>
          <w:rFonts w:eastAsia="Times New Roman"/>
          <w:color w:val="222222"/>
          <w:sz w:val="24"/>
          <w:szCs w:val="24"/>
          <w:highlight w:val="white"/>
          <w:lang w:val="es-ES"/>
        </w:rPr>
        <w:t xml:space="preserve">de </w:t>
      </w:r>
      <w:r w:rsidRPr="007F6973">
        <w:rPr>
          <w:rFonts w:eastAsia="Times New Roman"/>
          <w:sz w:val="24"/>
          <w:szCs w:val="24"/>
          <w:lang w:val="es-ES"/>
        </w:rPr>
        <w:t>David Trujillo.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A100F8" w:rsidRDefault="00B45D47" w:rsidP="00B45D47">
      <w:pPr>
        <w:jc w:val="both"/>
        <w:rPr>
          <w:rFonts w:eastAsia="Times New Roman"/>
          <w:sz w:val="24"/>
          <w:szCs w:val="24"/>
          <w:highlight w:val="green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>Pel que fa a V.O., podia optar a la convocatòria qualsevol persona amb independència de la seua nacionalitat i lloc de residència, a títol individual o col·lectiu.</w:t>
      </w:r>
      <w:r w:rsidRPr="007F6973">
        <w:rPr>
          <w:sz w:val="24"/>
          <w:szCs w:val="24"/>
          <w:lang w:val="ca-ES"/>
        </w:rPr>
        <w:t xml:space="preserve"> </w:t>
      </w:r>
      <w:r w:rsidRPr="007F6973">
        <w:rPr>
          <w:rFonts w:eastAsia="Times New Roman"/>
          <w:sz w:val="24"/>
          <w:szCs w:val="24"/>
          <w:lang w:val="ca-ES"/>
        </w:rPr>
        <w:t>Es van presentar 78 projectes, dels quals han resultat triats ‘</w:t>
      </w:r>
      <w:r w:rsidRPr="007F6973">
        <w:rPr>
          <w:rFonts w:eastAsia="Times New Roman"/>
          <w:sz w:val="24"/>
          <w:szCs w:val="24"/>
          <w:lang w:val="es-ES"/>
        </w:rPr>
        <w:t>Las manos. Trabajo, entorno construido y paisaje colectivo</w:t>
      </w:r>
      <w:r w:rsidRPr="007F6973">
        <w:rPr>
          <w:rFonts w:eastAsia="Times New Roman"/>
          <w:sz w:val="24"/>
          <w:szCs w:val="24"/>
          <w:lang w:val="ca-ES"/>
        </w:rPr>
        <w:t xml:space="preserve">’, presentat per Isabella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Lenzi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(São Paulo) i Lluís Alexandre (Girona); ‘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The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Subversive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Stitch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’, projecte presentat per l’artista de Gijón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Semíramis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González; ‘</w:t>
      </w:r>
      <w:r w:rsidRPr="007F6973">
        <w:rPr>
          <w:rFonts w:eastAsia="Times New Roman"/>
          <w:sz w:val="24"/>
          <w:szCs w:val="24"/>
          <w:lang w:val="es-ES"/>
        </w:rPr>
        <w:t>Circuito cerrado. O la ilusión de la comunicación’</w:t>
      </w:r>
      <w:r w:rsidRPr="007F6973">
        <w:rPr>
          <w:rFonts w:eastAsia="Times New Roman"/>
          <w:sz w:val="24"/>
          <w:szCs w:val="24"/>
          <w:lang w:val="ca-ES"/>
        </w:rPr>
        <w:t xml:space="preserve">, de l’alacantí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Cayetano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Limorte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>; ‘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South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Body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’,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d’Adonay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Bermúdez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>, procedent de Lanzarote; ‘</w:t>
      </w:r>
      <w:r w:rsidRPr="007F6973">
        <w:rPr>
          <w:rFonts w:eastAsia="Times New Roman"/>
          <w:sz w:val="24"/>
          <w:szCs w:val="24"/>
          <w:lang w:val="es-ES"/>
        </w:rPr>
        <w:t>Todo lo sólido se desvanece en el aire’</w:t>
      </w:r>
      <w:r w:rsidRPr="007F6973">
        <w:rPr>
          <w:rFonts w:eastAsia="Times New Roman"/>
          <w:sz w:val="24"/>
          <w:szCs w:val="24"/>
          <w:lang w:val="ca-ES"/>
        </w:rPr>
        <w:t>, de Diana Padrón, de Las Palmas de Gran Canària, i ‘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Memorias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del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suelo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’, de la barcelonina Núria Montclús. Han quedat en reserva les propostes de Zaida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Trallero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i Marta Ramos-Izquierdo. </w:t>
      </w:r>
    </w:p>
    <w:p w:rsidR="00A100F8" w:rsidRDefault="00A100F8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“Les convocatòries públiques són una de les bases del meu projecte de direcció per al Consorci de Museus, amb les quals aconseguim garantir la igualtat d’oportunitats, la democratització en l’accés a les programacions i la transparència en la gestió. Les noves edicions d’Escletxes i de V.O. formen part del nostre compromís per donar oportunitats al talent de la nostra escena cultural, oferint el suport necessari per a impulsar i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visibilitzar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el seu treball”, assegura el director del Consorci de Museus i el CCCC, José Luis Pérez Pont. 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Els sis projectes artístics que integren Escletxes compleixen amb la premissa de romandre inèdits, en vies d’investigació i tindre com a objectiu l’experimentació i la innovació en l’àmbit de la creació artística. Cada projecte comptarà amb una dotació econòmica de 35.000 euros, en els quals s’inclouen els conceptes d’honoraris artístics i producció de les obres, i serà, a més, objecte d’una exposició organitzada i produïda pel CMCV durant els anys 2024, 2025 i 2026 en la sala 1 del Centre del Carme, i, a més, es podrà exhibir en altres centres consorciats d’Alacant i Castelló. 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Per la seua banda, els sis projectes de V.O. se centren en el comissariat per a la realització d’exposicions durant els anys 2024, 2025 i 2026 en la sala 2 del Centre del Carme Cultura Contemporània (València), encara que també es podran exhibir en altres centres d’Alacant i Castelló que formen part del CMCV. Les propostes triades aborden la creació artística contemporània i la innovació en els processos creatius, promovent la visibilitat dels discursos artístics actuals i les diverses disciplines artístiques. La dotació econòmica per a cadascun dels projectes serà de 35.000 euros, import destinat a cobrir els honoraris de comissariat, artistes, treballs de producció, transport, muntatge, disseny, catàleg, gràfica, dietes i altres despeses derivades de la realització d’una exposició. 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Totes dues convocatòries van ser llançades el mes de març passat i per a la selecció dels projectes es van constituir sengles jurats, presidits en tots dos casos per Carmen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Amoraga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, directora general de Cultura i Patrimoni i presidenta de la Comissió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Cientificoartística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del CMCV, i dels quals ha format part José Luis Pérez Pont, director gerent del CMCV. Tots dos jurats han estat integrats, a més, per professionals de l’art contemporani, garantint la presència de representants de la societat civil i experts en la matèria. 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En aquest sentit, el jurat </w:t>
      </w:r>
      <w:proofErr w:type="spellStart"/>
      <w:r w:rsidRPr="007F6973">
        <w:rPr>
          <w:rFonts w:eastAsia="Times New Roman"/>
          <w:sz w:val="24"/>
          <w:szCs w:val="24"/>
          <w:lang w:val="ca-ES"/>
        </w:rPr>
        <w:t>d’Excletxes</w:t>
      </w:r>
      <w:proofErr w:type="spellEnd"/>
      <w:r w:rsidRPr="007F6973">
        <w:rPr>
          <w:rFonts w:eastAsia="Times New Roman"/>
          <w:sz w:val="24"/>
          <w:szCs w:val="24"/>
          <w:lang w:val="ca-ES"/>
        </w:rPr>
        <w:t xml:space="preserve"> ha comptat amb Julia Galán (a proposta de MAV, </w:t>
      </w:r>
      <w:r w:rsidRPr="007F6973">
        <w:rPr>
          <w:rFonts w:eastAsia="Times New Roman"/>
          <w:sz w:val="24"/>
          <w:szCs w:val="24"/>
          <w:lang w:val="es-ES"/>
        </w:rPr>
        <w:t>Mujeres en las Artes Visuales</w:t>
      </w:r>
      <w:r w:rsidRPr="007F6973">
        <w:rPr>
          <w:rFonts w:eastAsia="Times New Roman"/>
          <w:sz w:val="24"/>
          <w:szCs w:val="24"/>
          <w:lang w:val="ca-ES"/>
        </w:rPr>
        <w:t xml:space="preserve">); Ana María Herrero (a proposta d’AVCA, Associació Valenciana de Crítics d’Art), i Aida Boix (a proposta d’AVVAC, Artistes Visuals de </w:t>
      </w:r>
      <w:r w:rsidRPr="007F6973">
        <w:rPr>
          <w:rFonts w:eastAsia="Times New Roman"/>
          <w:sz w:val="24"/>
          <w:szCs w:val="24"/>
          <w:lang w:val="ca-ES"/>
        </w:rPr>
        <w:lastRenderedPageBreak/>
        <w:t xml:space="preserve">València, Alacant i Castelló). En el cas de V.O., han format part del jurat David Armengol (a proposta d’AVVAC, Artistes Visuals de València, Alacant i Castelló); Álvaro de los Ángeles (a proposta d’AVCA, Associació Valenciana de Crítics d’Art), i Gertrud Gómez (a proposta de MAV, </w:t>
      </w:r>
      <w:r w:rsidRPr="007F6973">
        <w:rPr>
          <w:rFonts w:eastAsia="Times New Roman"/>
          <w:sz w:val="24"/>
          <w:szCs w:val="24"/>
          <w:lang w:val="es-ES"/>
        </w:rPr>
        <w:t>Mujeres en las Artes Visuales).</w:t>
      </w:r>
    </w:p>
    <w:p w:rsidR="00B45D47" w:rsidRPr="007F6973" w:rsidRDefault="00B45D47" w:rsidP="00B45D47">
      <w:pPr>
        <w:jc w:val="both"/>
        <w:rPr>
          <w:rFonts w:eastAsia="Times New Roman"/>
          <w:sz w:val="24"/>
          <w:szCs w:val="24"/>
          <w:lang w:val="ca-ES"/>
        </w:rPr>
      </w:pPr>
    </w:p>
    <w:p w:rsidR="00B45D47" w:rsidRPr="007F6973" w:rsidRDefault="00B45D47" w:rsidP="00B45D47">
      <w:pPr>
        <w:jc w:val="both"/>
        <w:rPr>
          <w:rFonts w:eastAsia="Times New Roman"/>
          <w:color w:val="000000"/>
          <w:sz w:val="24"/>
          <w:szCs w:val="24"/>
          <w:lang w:val="ca-ES"/>
        </w:rPr>
      </w:pPr>
      <w:r w:rsidRPr="007F6973">
        <w:rPr>
          <w:rFonts w:eastAsia="Times New Roman"/>
          <w:sz w:val="24"/>
          <w:szCs w:val="24"/>
          <w:lang w:val="ca-ES"/>
        </w:rPr>
        <w:t xml:space="preserve">Més informació: </w:t>
      </w:r>
      <w:hyperlink r:id="rId7" w:history="1">
        <w:r w:rsidRPr="007F6973">
          <w:rPr>
            <w:rStyle w:val="Hipervnculo"/>
            <w:lang w:val="ca-ES"/>
          </w:rPr>
          <w:t>https://www.consorcimuseus.gva.es/convocatories/</w:t>
        </w:r>
      </w:hyperlink>
      <w:r w:rsidRPr="007F6973">
        <w:rPr>
          <w:lang w:val="ca-ES"/>
        </w:rPr>
        <w:t xml:space="preserve"> </w:t>
      </w:r>
    </w:p>
    <w:p w:rsidR="00B32F19" w:rsidRPr="007F6973" w:rsidRDefault="00B32F19" w:rsidP="00B45D47">
      <w:pPr>
        <w:rPr>
          <w:lang w:val="ca-ES"/>
        </w:rPr>
      </w:pPr>
    </w:p>
    <w:sectPr w:rsidR="00B32F19" w:rsidRPr="007F697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8E6" w:rsidRDefault="00D878E6">
      <w:pPr>
        <w:spacing w:line="240" w:lineRule="auto"/>
      </w:pPr>
      <w:r>
        <w:separator/>
      </w:r>
    </w:p>
  </w:endnote>
  <w:endnote w:type="continuationSeparator" w:id="0">
    <w:p w:rsidR="00D878E6" w:rsidRDefault="00D87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8E6" w:rsidRDefault="00D878E6">
      <w:pPr>
        <w:spacing w:line="240" w:lineRule="auto"/>
      </w:pPr>
      <w:r>
        <w:separator/>
      </w:r>
    </w:p>
  </w:footnote>
  <w:footnote w:type="continuationSeparator" w:id="0">
    <w:p w:rsidR="00D878E6" w:rsidRDefault="00D87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F19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 xml:space="preserve">Nota de </w:t>
    </w:r>
    <w:proofErr w:type="spellStart"/>
    <w:r>
      <w:rPr>
        <w:b/>
        <w:sz w:val="32"/>
        <w:szCs w:val="32"/>
        <w:u w:val="single"/>
      </w:rPr>
      <w:t>premsa</w:t>
    </w:r>
    <w:proofErr w:type="spellEnd"/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2F19" w:rsidRDefault="00B32F19"/>
  <w:p w:rsidR="00B32F19" w:rsidRDefault="00B32F19"/>
  <w:p w:rsidR="00B32F19" w:rsidRDefault="00B32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DDB"/>
    <w:multiLevelType w:val="multilevel"/>
    <w:tmpl w:val="3860229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2901C2"/>
    <w:multiLevelType w:val="multilevel"/>
    <w:tmpl w:val="4E5C73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A22DA4"/>
    <w:multiLevelType w:val="multilevel"/>
    <w:tmpl w:val="343E9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DE3064"/>
    <w:multiLevelType w:val="multilevel"/>
    <w:tmpl w:val="4378C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5358367">
    <w:abstractNumId w:val="3"/>
  </w:num>
  <w:num w:numId="2" w16cid:durableId="646012331">
    <w:abstractNumId w:val="0"/>
  </w:num>
  <w:num w:numId="3" w16cid:durableId="148134690">
    <w:abstractNumId w:val="1"/>
  </w:num>
  <w:num w:numId="4" w16cid:durableId="116524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19"/>
    <w:rsid w:val="0013371D"/>
    <w:rsid w:val="00404FB4"/>
    <w:rsid w:val="005D75EC"/>
    <w:rsid w:val="006523D6"/>
    <w:rsid w:val="006973D6"/>
    <w:rsid w:val="007F6973"/>
    <w:rsid w:val="009801B1"/>
    <w:rsid w:val="00A100F8"/>
    <w:rsid w:val="00B32F19"/>
    <w:rsid w:val="00B45D47"/>
    <w:rsid w:val="00C7596A"/>
    <w:rsid w:val="00D878E6"/>
    <w:rsid w:val="00E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5EF29"/>
  <w15:docId w15:val="{1E824F32-924F-8D47-AB27-E704113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pusdelletraperdefectedelpargraf">
    <w:name w:val="Tipus de lletra per defecte del paràgraf"/>
    <w:rsid w:val="0013371D"/>
  </w:style>
  <w:style w:type="character" w:styleId="Hipervnculo">
    <w:name w:val="Hyperlink"/>
    <w:basedOn w:val="Fuentedeprrafopredeter"/>
    <w:uiPriority w:val="99"/>
    <w:unhideWhenUsed/>
    <w:rsid w:val="00B45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orcimuseus.gva.es/convocato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5</cp:revision>
  <dcterms:created xsi:type="dcterms:W3CDTF">2023-06-14T11:40:00Z</dcterms:created>
  <dcterms:modified xsi:type="dcterms:W3CDTF">2023-06-14T11:42:00Z</dcterms:modified>
</cp:coreProperties>
</file>