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982" w:rsidRPr="000C0982" w:rsidRDefault="000C0982" w:rsidP="000C0982">
      <w:pPr>
        <w:shd w:val="clear" w:color="auto" w:fill="FFFFFF"/>
        <w:spacing w:after="240"/>
        <w:jc w:val="both"/>
        <w:rPr>
          <w:rFonts w:eastAsia="Times New Roman"/>
          <w:color w:val="000000"/>
          <w:sz w:val="34"/>
          <w:szCs w:val="34"/>
        </w:rPr>
      </w:pPr>
      <w:r w:rsidRPr="000C0982">
        <w:rPr>
          <w:rFonts w:eastAsia="Times New Roman"/>
          <w:b/>
          <w:color w:val="000000"/>
          <w:sz w:val="34"/>
          <w:szCs w:val="34"/>
        </w:rPr>
        <w:t xml:space="preserve">El Centre del Carme estrena ‘Julieta y Romeo’, una mirada al clásico desde la cultura urbana creada en ‘CCCC Escena </w:t>
      </w:r>
      <w:proofErr w:type="spellStart"/>
      <w:r w:rsidRPr="000C0982">
        <w:rPr>
          <w:rFonts w:eastAsia="Times New Roman"/>
          <w:b/>
          <w:color w:val="000000"/>
          <w:sz w:val="34"/>
          <w:szCs w:val="34"/>
        </w:rPr>
        <w:t>Lab</w:t>
      </w:r>
      <w:proofErr w:type="spellEnd"/>
      <w:r w:rsidRPr="000C0982">
        <w:rPr>
          <w:rFonts w:eastAsia="Times New Roman"/>
          <w:b/>
          <w:color w:val="000000"/>
          <w:sz w:val="34"/>
          <w:szCs w:val="34"/>
        </w:rPr>
        <w:t>’</w:t>
      </w:r>
    </w:p>
    <w:p w:rsidR="000C0982" w:rsidRPr="000C0982" w:rsidRDefault="000C0982" w:rsidP="000C09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0C0982">
        <w:rPr>
          <w:rFonts w:eastAsia="Times New Roman"/>
          <w:color w:val="000000"/>
          <w:sz w:val="24"/>
          <w:szCs w:val="24"/>
        </w:rPr>
        <w:t xml:space="preserve">El espectáculo podrá verse los días 15 y 16 de junio en el claustro gótico del CCCC con entrada libre hasta completar el aforo </w:t>
      </w:r>
    </w:p>
    <w:p w:rsidR="000C0982" w:rsidRPr="000C0982" w:rsidRDefault="000C0982" w:rsidP="000C09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both"/>
        <w:rPr>
          <w:rFonts w:eastAsia="Times New Roman"/>
          <w:color w:val="000000"/>
          <w:sz w:val="24"/>
          <w:szCs w:val="24"/>
        </w:rPr>
      </w:pPr>
      <w:r w:rsidRPr="000C0982">
        <w:rPr>
          <w:rFonts w:eastAsia="Times New Roman"/>
          <w:sz w:val="24"/>
          <w:szCs w:val="24"/>
        </w:rPr>
        <w:t xml:space="preserve">La obra </w:t>
      </w:r>
      <w:r w:rsidRPr="000C0982">
        <w:rPr>
          <w:rFonts w:eastAsia="Times New Roman"/>
          <w:color w:val="000000"/>
          <w:sz w:val="24"/>
          <w:szCs w:val="24"/>
        </w:rPr>
        <w:t>nace de</w:t>
      </w:r>
      <w:r w:rsidRPr="000C0982">
        <w:rPr>
          <w:rFonts w:eastAsia="Times New Roman"/>
          <w:sz w:val="24"/>
          <w:szCs w:val="24"/>
        </w:rPr>
        <w:t xml:space="preserve">l </w:t>
      </w:r>
      <w:r w:rsidRPr="000C0982">
        <w:rPr>
          <w:rFonts w:eastAsia="Times New Roman"/>
          <w:color w:val="000000"/>
          <w:sz w:val="24"/>
          <w:szCs w:val="24"/>
        </w:rPr>
        <w:t xml:space="preserve">nuevo laboratorio escénico para talentos emergentes </w:t>
      </w:r>
      <w:r w:rsidRPr="000C0982">
        <w:rPr>
          <w:rFonts w:eastAsia="Times New Roman"/>
          <w:sz w:val="24"/>
          <w:szCs w:val="24"/>
        </w:rPr>
        <w:t xml:space="preserve">‘CCCC Escena </w:t>
      </w:r>
      <w:proofErr w:type="spellStart"/>
      <w:r w:rsidRPr="000C0982">
        <w:rPr>
          <w:rFonts w:eastAsia="Times New Roman"/>
          <w:sz w:val="24"/>
          <w:szCs w:val="24"/>
        </w:rPr>
        <w:t>Lab</w:t>
      </w:r>
      <w:proofErr w:type="spellEnd"/>
      <w:r w:rsidRPr="000C0982">
        <w:rPr>
          <w:rFonts w:eastAsia="Times New Roman"/>
          <w:sz w:val="24"/>
          <w:szCs w:val="24"/>
        </w:rPr>
        <w:t xml:space="preserve">’ </w:t>
      </w:r>
      <w:r w:rsidRPr="000C0982">
        <w:rPr>
          <w:rFonts w:eastAsia="Times New Roman"/>
          <w:color w:val="000000"/>
          <w:sz w:val="24"/>
          <w:szCs w:val="24"/>
        </w:rPr>
        <w:t xml:space="preserve">impulsado por el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Consorci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de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Museus</w:t>
      </w:r>
      <w:proofErr w:type="spellEnd"/>
    </w:p>
    <w:p w:rsidR="000C0982" w:rsidRPr="000C0982" w:rsidRDefault="000C0982" w:rsidP="000C0982">
      <w:pPr>
        <w:shd w:val="clear" w:color="auto" w:fill="FFFFFF"/>
        <w:spacing w:before="240" w:after="240"/>
        <w:jc w:val="both"/>
        <w:rPr>
          <w:rFonts w:eastAsia="Times New Roman"/>
          <w:color w:val="000000"/>
          <w:sz w:val="24"/>
          <w:szCs w:val="24"/>
        </w:rPr>
      </w:pPr>
      <w:r w:rsidRPr="000C0982">
        <w:rPr>
          <w:rFonts w:eastAsia="Times New Roman"/>
          <w:b/>
          <w:color w:val="000000"/>
          <w:sz w:val="24"/>
          <w:szCs w:val="24"/>
        </w:rPr>
        <w:t>València (13.06.2023).</w:t>
      </w:r>
      <w:r w:rsidRPr="000C0982">
        <w:rPr>
          <w:rFonts w:eastAsia="Times New Roman"/>
          <w:color w:val="000000"/>
          <w:sz w:val="24"/>
          <w:szCs w:val="24"/>
        </w:rPr>
        <w:t xml:space="preserve"> El Centre del Carme Cultura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Contemporània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devuelve a escena el enfrentamiento más icónico de la ficción desde la mirada renovadora que surge de la escena urbana. ‘Julieta y Romeo’ es la primera creación de ‘CCCC Escena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Lab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’, el laboratorio teatral producido por el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Consorci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de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Museus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>, y podrá verse los días 15 y 16 de junio</w:t>
      </w:r>
      <w:r w:rsidRPr="000C0982">
        <w:rPr>
          <w:rFonts w:eastAsia="Times New Roman"/>
          <w:sz w:val="24"/>
          <w:szCs w:val="24"/>
        </w:rPr>
        <w:t xml:space="preserve"> en</w:t>
      </w:r>
      <w:r w:rsidRPr="000C0982">
        <w:rPr>
          <w:rFonts w:eastAsia="Times New Roman"/>
          <w:color w:val="000000"/>
          <w:sz w:val="24"/>
          <w:szCs w:val="24"/>
        </w:rPr>
        <w:t xml:space="preserve"> el claustro gótico del CCCC. La entrada </w:t>
      </w:r>
      <w:r w:rsidRPr="000C0982">
        <w:rPr>
          <w:rFonts w:eastAsia="Times New Roman"/>
          <w:sz w:val="24"/>
          <w:szCs w:val="24"/>
        </w:rPr>
        <w:t>es</w:t>
      </w:r>
      <w:r w:rsidRPr="000C0982">
        <w:rPr>
          <w:rFonts w:eastAsia="Times New Roman"/>
          <w:color w:val="000000"/>
          <w:sz w:val="24"/>
          <w:szCs w:val="24"/>
        </w:rPr>
        <w:t xml:space="preserve"> libre hasta completar el aforo.</w:t>
      </w:r>
    </w:p>
    <w:p w:rsidR="000C0982" w:rsidRPr="000C0982" w:rsidRDefault="000C0982" w:rsidP="000C0982">
      <w:pPr>
        <w:shd w:val="clear" w:color="auto" w:fill="FFFFFF"/>
        <w:spacing w:before="240" w:after="240"/>
        <w:jc w:val="both"/>
        <w:rPr>
          <w:rFonts w:eastAsia="Times New Roman"/>
          <w:color w:val="000000"/>
          <w:sz w:val="24"/>
          <w:szCs w:val="24"/>
        </w:rPr>
      </w:pPr>
      <w:r w:rsidRPr="000C0982">
        <w:rPr>
          <w:rFonts w:eastAsia="Times New Roman"/>
          <w:color w:val="000000"/>
          <w:sz w:val="24"/>
          <w:szCs w:val="24"/>
        </w:rPr>
        <w:t>La obra presenta un nuevo baile de máscaras en el que Julieta y Romeo se conocen y se enamoran, sin predecir que ese instante agitará el odio entre sus familias, que anticipará la tragedia. Un grupo de artistas emergentes han recuperado el texto de Shakespeare y le han dotado de un nuevo lenguaje que toma alas de la música urbana y de una innovadora visión artística. El odio, como arma contra los demás y contra uno mismo, es la idea central de este espectáculo.</w:t>
      </w:r>
    </w:p>
    <w:p w:rsidR="000C0982" w:rsidRPr="000C0982" w:rsidRDefault="000C0982" w:rsidP="000C098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imes New Roman"/>
          <w:color w:val="000000"/>
          <w:sz w:val="24"/>
          <w:szCs w:val="24"/>
        </w:rPr>
      </w:pPr>
      <w:r w:rsidRPr="000C0982">
        <w:rPr>
          <w:rFonts w:eastAsia="Times New Roman"/>
          <w:color w:val="000000"/>
          <w:sz w:val="24"/>
          <w:szCs w:val="24"/>
        </w:rPr>
        <w:t>Salomé</w:t>
      </w:r>
      <w:r w:rsidRPr="000C0982">
        <w:rPr>
          <w:rFonts w:eastAsia="Times New Roman"/>
          <w:sz w:val="24"/>
          <w:szCs w:val="24"/>
        </w:rPr>
        <w:t xml:space="preserve"> </w:t>
      </w:r>
      <w:r w:rsidRPr="000C0982">
        <w:rPr>
          <w:rFonts w:eastAsia="Times New Roman"/>
          <w:color w:val="000000"/>
          <w:sz w:val="24"/>
          <w:szCs w:val="24"/>
        </w:rPr>
        <w:t>Castro,</w:t>
      </w:r>
      <w:r w:rsidRPr="000C0982">
        <w:rPr>
          <w:rFonts w:eastAsia="Times New Roman"/>
          <w:b/>
          <w:color w:val="000000"/>
          <w:sz w:val="24"/>
          <w:szCs w:val="24"/>
        </w:rPr>
        <w:t> </w:t>
      </w:r>
      <w:r w:rsidRPr="000C0982">
        <w:rPr>
          <w:rFonts w:eastAsia="Times New Roman"/>
          <w:color w:val="000000"/>
          <w:sz w:val="24"/>
          <w:szCs w:val="24"/>
        </w:rPr>
        <w:t>Anna</w:t>
      </w:r>
      <w:r w:rsidRPr="000C0982">
        <w:rPr>
          <w:rFonts w:eastAsia="Times New Roman"/>
          <w:sz w:val="24"/>
          <w:szCs w:val="24"/>
        </w:rPr>
        <w:t xml:space="preserve"> </w:t>
      </w:r>
      <w:r w:rsidRPr="000C0982">
        <w:rPr>
          <w:rFonts w:eastAsia="Times New Roman"/>
          <w:color w:val="000000"/>
          <w:sz w:val="24"/>
          <w:szCs w:val="24"/>
        </w:rPr>
        <w:t>Ferrándiz,</w:t>
      </w:r>
      <w:r w:rsidRPr="000C0982">
        <w:rPr>
          <w:rFonts w:eastAsia="Times New Roman"/>
          <w:b/>
          <w:color w:val="000000"/>
          <w:sz w:val="24"/>
          <w:szCs w:val="24"/>
        </w:rPr>
        <w:t> </w:t>
      </w:r>
      <w:r w:rsidRPr="000C0982">
        <w:rPr>
          <w:rFonts w:eastAsia="Times New Roman"/>
          <w:color w:val="000000"/>
          <w:sz w:val="24"/>
          <w:szCs w:val="24"/>
        </w:rPr>
        <w:t>Javi Martínez,</w:t>
      </w:r>
      <w:r w:rsidRPr="000C0982">
        <w:rPr>
          <w:rFonts w:eastAsia="Times New Roman"/>
          <w:b/>
          <w:color w:val="000000"/>
          <w:sz w:val="24"/>
          <w:szCs w:val="24"/>
        </w:rPr>
        <w:t> </w:t>
      </w:r>
      <w:r w:rsidRPr="000C0982">
        <w:rPr>
          <w:rFonts w:eastAsia="Times New Roman"/>
          <w:color w:val="000000"/>
          <w:sz w:val="24"/>
          <w:szCs w:val="24"/>
        </w:rPr>
        <w:t>Claudia Padilla,</w:t>
      </w:r>
      <w:r w:rsidRPr="000C0982">
        <w:rPr>
          <w:rFonts w:eastAsia="Times New Roman"/>
          <w:b/>
          <w:color w:val="000000"/>
          <w:sz w:val="24"/>
          <w:szCs w:val="24"/>
        </w:rPr>
        <w:t> </w:t>
      </w:r>
      <w:r w:rsidRPr="000C0982">
        <w:rPr>
          <w:rFonts w:eastAsia="Times New Roman"/>
          <w:color w:val="000000"/>
          <w:sz w:val="24"/>
          <w:szCs w:val="24"/>
        </w:rPr>
        <w:t>Alfons Pérez,</w:t>
      </w:r>
      <w:r w:rsidRPr="000C0982">
        <w:rPr>
          <w:rFonts w:eastAsia="Times New Roman"/>
          <w:b/>
          <w:color w:val="000000"/>
          <w:sz w:val="24"/>
          <w:szCs w:val="24"/>
        </w:rPr>
        <w:t> </w:t>
      </w:r>
      <w:r w:rsidRPr="000C0982">
        <w:rPr>
          <w:rFonts w:eastAsia="Times New Roman"/>
          <w:color w:val="000000"/>
          <w:sz w:val="24"/>
          <w:szCs w:val="24"/>
        </w:rPr>
        <w:t xml:space="preserve">Eduardo </w:t>
      </w:r>
      <w:r w:rsidRPr="000C0982">
        <w:rPr>
          <w:rFonts w:eastAsia="Times New Roman"/>
          <w:sz w:val="24"/>
          <w:szCs w:val="24"/>
        </w:rPr>
        <w:t>Ch</w:t>
      </w:r>
      <w:r w:rsidRPr="000C0982">
        <w:rPr>
          <w:rFonts w:eastAsia="Times New Roman"/>
          <w:color w:val="000000"/>
          <w:sz w:val="24"/>
          <w:szCs w:val="24"/>
        </w:rPr>
        <w:t>alas,</w:t>
      </w:r>
      <w:r w:rsidRPr="000C0982">
        <w:rPr>
          <w:rFonts w:eastAsia="Times New Roman"/>
          <w:b/>
          <w:color w:val="000000"/>
          <w:sz w:val="24"/>
          <w:szCs w:val="24"/>
        </w:rPr>
        <w:t> </w:t>
      </w:r>
      <w:r w:rsidRPr="000C0982">
        <w:rPr>
          <w:rFonts w:eastAsia="Times New Roman"/>
          <w:color w:val="000000"/>
          <w:sz w:val="24"/>
          <w:szCs w:val="24"/>
        </w:rPr>
        <w:t>Joel Sendra,</w:t>
      </w:r>
      <w:r w:rsidRPr="000C0982">
        <w:rPr>
          <w:rFonts w:eastAsia="Times New Roman"/>
          <w:b/>
          <w:color w:val="000000"/>
          <w:sz w:val="24"/>
          <w:szCs w:val="24"/>
        </w:rPr>
        <w:t> </w:t>
      </w:r>
      <w:r w:rsidRPr="000C0982">
        <w:rPr>
          <w:rFonts w:eastAsia="Times New Roman"/>
          <w:color w:val="000000"/>
          <w:sz w:val="24"/>
          <w:szCs w:val="24"/>
        </w:rPr>
        <w:t>Julieta Sol</w:t>
      </w:r>
      <w:r w:rsidRPr="000C0982">
        <w:rPr>
          <w:rFonts w:eastAsia="Times New Roman"/>
          <w:b/>
          <w:color w:val="000000"/>
          <w:sz w:val="24"/>
          <w:szCs w:val="24"/>
        </w:rPr>
        <w:t xml:space="preserve"> </w:t>
      </w:r>
      <w:r w:rsidRPr="000C0982">
        <w:rPr>
          <w:rFonts w:eastAsia="Times New Roman"/>
          <w:color w:val="000000"/>
          <w:sz w:val="24"/>
          <w:szCs w:val="24"/>
        </w:rPr>
        <w:t>y</w:t>
      </w:r>
      <w:r w:rsidRPr="000C0982">
        <w:rPr>
          <w:rFonts w:eastAsia="Times New Roman"/>
          <w:b/>
          <w:color w:val="000000"/>
          <w:sz w:val="24"/>
          <w:szCs w:val="24"/>
        </w:rPr>
        <w:t> </w:t>
      </w:r>
      <w:r w:rsidRPr="000C0982">
        <w:rPr>
          <w:rFonts w:eastAsia="Times New Roman"/>
          <w:color w:val="000000"/>
          <w:sz w:val="24"/>
          <w:szCs w:val="24"/>
        </w:rPr>
        <w:t>Joan Solaz son lo</w:t>
      </w:r>
      <w:r w:rsidRPr="000C0982">
        <w:rPr>
          <w:rFonts w:eastAsia="Times New Roman"/>
          <w:sz w:val="24"/>
          <w:szCs w:val="24"/>
        </w:rPr>
        <w:t>s</w:t>
      </w:r>
      <w:r w:rsidRPr="000C0982">
        <w:rPr>
          <w:rFonts w:eastAsia="Times New Roman"/>
          <w:color w:val="000000"/>
          <w:sz w:val="24"/>
          <w:szCs w:val="24"/>
        </w:rPr>
        <w:t xml:space="preserve"> intérpretes que han revitalizado el clásico. Raúl Navarro, de la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Associació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Cultural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Companyia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Escènica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Urbana, se ha encargado de dirigir una obra en la que también se ha involucrado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LorenD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, productor y DJ de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hiphop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valenciano​​. Además, alumnos de vestuario y escenografía de la escuela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Barreira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A+D han colaborado en la puesta en escena. </w:t>
      </w:r>
    </w:p>
    <w:p w:rsidR="000C0982" w:rsidRPr="000C0982" w:rsidRDefault="000C0982" w:rsidP="000C0982">
      <w:pPr>
        <w:shd w:val="clear" w:color="auto" w:fill="FFFFFF"/>
        <w:spacing w:before="240" w:after="240"/>
        <w:jc w:val="both"/>
        <w:rPr>
          <w:rFonts w:eastAsia="Times New Roman"/>
          <w:color w:val="000000"/>
          <w:sz w:val="24"/>
          <w:szCs w:val="24"/>
        </w:rPr>
      </w:pPr>
      <w:r w:rsidRPr="000C0982">
        <w:rPr>
          <w:rFonts w:eastAsia="Times New Roman"/>
          <w:color w:val="000000"/>
          <w:sz w:val="24"/>
          <w:szCs w:val="24"/>
        </w:rPr>
        <w:t xml:space="preserve">“La exploración de nuevos lenguajes creativos es la razón de ser de ‘CCCC Escena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Lab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>’, un proyecto en el que plasmamos nuestra vocación de apoyo a nuev</w:t>
      </w:r>
      <w:r w:rsidRPr="000C0982">
        <w:rPr>
          <w:rFonts w:eastAsia="Times New Roman"/>
          <w:sz w:val="24"/>
          <w:szCs w:val="24"/>
        </w:rPr>
        <w:t>as mentes creativas</w:t>
      </w:r>
      <w:r w:rsidRPr="000C0982">
        <w:rPr>
          <w:rFonts w:eastAsia="Times New Roman"/>
          <w:color w:val="000000"/>
          <w:sz w:val="24"/>
          <w:szCs w:val="24"/>
        </w:rPr>
        <w:t xml:space="preserve"> y la experimentación en formatos culturales. La frescura de estos jóvenes talentos, unida a su conocimiento de la cultura urbana, iluminan nuevos rincones del clásico. Al mismo tiempo, este laboratorio resulta una experiencia escénica integral para los intérpretes”, </w:t>
      </w:r>
      <w:r w:rsidRPr="000C0982">
        <w:rPr>
          <w:rFonts w:eastAsia="Times New Roman"/>
          <w:color w:val="000000"/>
          <w:sz w:val="24"/>
          <w:szCs w:val="24"/>
          <w:highlight w:val="white"/>
        </w:rPr>
        <w:t xml:space="preserve">señala el director del </w:t>
      </w:r>
      <w:proofErr w:type="spellStart"/>
      <w:r w:rsidRPr="000C0982">
        <w:rPr>
          <w:rFonts w:eastAsia="Times New Roman"/>
          <w:color w:val="000000"/>
          <w:sz w:val="24"/>
          <w:szCs w:val="24"/>
          <w:highlight w:val="white"/>
        </w:rPr>
        <w:t>Consorci</w:t>
      </w:r>
      <w:proofErr w:type="spellEnd"/>
      <w:r w:rsidRPr="000C0982">
        <w:rPr>
          <w:rFonts w:eastAsia="Times New Roman"/>
          <w:color w:val="000000"/>
          <w:sz w:val="24"/>
          <w:szCs w:val="24"/>
          <w:highlight w:val="white"/>
        </w:rPr>
        <w:t xml:space="preserve"> de </w:t>
      </w:r>
      <w:proofErr w:type="spellStart"/>
      <w:r w:rsidRPr="000C0982">
        <w:rPr>
          <w:rFonts w:eastAsia="Times New Roman"/>
          <w:color w:val="000000"/>
          <w:sz w:val="24"/>
          <w:szCs w:val="24"/>
          <w:highlight w:val="white"/>
        </w:rPr>
        <w:t>Museus</w:t>
      </w:r>
      <w:proofErr w:type="spellEnd"/>
      <w:r w:rsidRPr="000C0982">
        <w:rPr>
          <w:rFonts w:eastAsia="Times New Roman"/>
          <w:color w:val="000000"/>
          <w:sz w:val="24"/>
          <w:szCs w:val="24"/>
          <w:highlight w:val="white"/>
        </w:rPr>
        <w:t xml:space="preserve"> y del CCCC, José Luis Pérez Pont.</w:t>
      </w:r>
    </w:p>
    <w:p w:rsidR="000C0982" w:rsidRPr="000C0982" w:rsidRDefault="000C0982" w:rsidP="000C0982">
      <w:pPr>
        <w:shd w:val="clear" w:color="auto" w:fill="FFFFFF"/>
        <w:spacing w:before="240" w:after="240"/>
        <w:jc w:val="both"/>
        <w:rPr>
          <w:rFonts w:eastAsia="Times New Roman"/>
          <w:color w:val="000000"/>
          <w:sz w:val="24"/>
          <w:szCs w:val="24"/>
        </w:rPr>
      </w:pPr>
      <w:r w:rsidRPr="000C0982">
        <w:rPr>
          <w:rFonts w:eastAsia="Times New Roman"/>
          <w:color w:val="000000"/>
          <w:sz w:val="24"/>
          <w:szCs w:val="24"/>
        </w:rPr>
        <w:t xml:space="preserve">Los artífices de ‘Julieta y Romeo’ fueron seleccionados en la convocatoria ‘CCCC Escena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Lab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’ y han pasado siete meses puliendo esta versión en jornadas de trabajo </w:t>
      </w:r>
      <w:r w:rsidRPr="000C0982">
        <w:rPr>
          <w:rFonts w:eastAsia="Times New Roman"/>
          <w:color w:val="000000"/>
          <w:sz w:val="24"/>
          <w:szCs w:val="24"/>
        </w:rPr>
        <w:lastRenderedPageBreak/>
        <w:t xml:space="preserve">semanales y presenciales en el Centre del Carme. Disciplinas del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hiphop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–especialmente el rap–,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trap</w:t>
      </w:r>
      <w:proofErr w:type="spellEnd"/>
      <w:r w:rsidRPr="000C0982">
        <w:rPr>
          <w:rFonts w:eastAsia="Times New Roman"/>
          <w:sz w:val="24"/>
          <w:szCs w:val="24"/>
        </w:rPr>
        <w:t xml:space="preserve">, R&amp;B y el ‘drum and </w:t>
      </w:r>
      <w:proofErr w:type="spellStart"/>
      <w:r w:rsidRPr="000C0982">
        <w:rPr>
          <w:rFonts w:eastAsia="Times New Roman"/>
          <w:sz w:val="24"/>
          <w:szCs w:val="24"/>
        </w:rPr>
        <w:t>bass</w:t>
      </w:r>
      <w:proofErr w:type="spellEnd"/>
      <w:r w:rsidRPr="000C0982">
        <w:rPr>
          <w:rFonts w:eastAsia="Times New Roman"/>
          <w:sz w:val="24"/>
          <w:szCs w:val="24"/>
        </w:rPr>
        <w:t xml:space="preserve">’ </w:t>
      </w:r>
      <w:r w:rsidRPr="000C0982">
        <w:rPr>
          <w:rFonts w:eastAsia="Times New Roman"/>
          <w:color w:val="000000"/>
          <w:sz w:val="24"/>
          <w:szCs w:val="24"/>
        </w:rPr>
        <w:t>se citan en este espectáculo.</w:t>
      </w:r>
    </w:p>
    <w:p w:rsidR="000C0982" w:rsidRPr="000C0982" w:rsidRDefault="000C0982" w:rsidP="000C0982">
      <w:pPr>
        <w:shd w:val="clear" w:color="auto" w:fill="FFFFFF"/>
        <w:spacing w:after="240"/>
        <w:jc w:val="both"/>
        <w:rPr>
          <w:rFonts w:eastAsia="Times New Roman"/>
          <w:color w:val="000000"/>
          <w:sz w:val="24"/>
          <w:szCs w:val="24"/>
        </w:rPr>
      </w:pPr>
      <w:r w:rsidRPr="000C0982">
        <w:rPr>
          <w:rFonts w:eastAsia="Times New Roman"/>
          <w:color w:val="000000"/>
          <w:sz w:val="24"/>
          <w:szCs w:val="24"/>
        </w:rPr>
        <w:t xml:space="preserve">“El equipo artístico ha volcado todo su talento en la obra y ha creado toda una lista de temas inéditos y colaborado en un texto que </w:t>
      </w:r>
      <w:r w:rsidRPr="000C0982">
        <w:rPr>
          <w:rFonts w:eastAsia="Times New Roman"/>
          <w:sz w:val="24"/>
          <w:szCs w:val="24"/>
        </w:rPr>
        <w:t>evoluciona</w:t>
      </w:r>
      <w:r w:rsidRPr="000C0982">
        <w:rPr>
          <w:rFonts w:eastAsia="Times New Roman"/>
          <w:color w:val="000000"/>
          <w:sz w:val="24"/>
          <w:szCs w:val="24"/>
        </w:rPr>
        <w:t xml:space="preserve"> cada semana. El compromiso ha sido total para realizar este nuevo montaje”, explica Raúl Navarro, codirector de la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Associació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Cultural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Companyia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Escènica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Urbana.</w:t>
      </w:r>
    </w:p>
    <w:p w:rsidR="000C0982" w:rsidRPr="000C0982" w:rsidRDefault="000C0982" w:rsidP="000C0982">
      <w:pPr>
        <w:shd w:val="clear" w:color="auto" w:fill="FFFFFF"/>
        <w:spacing w:before="240" w:after="240"/>
        <w:jc w:val="both"/>
        <w:rPr>
          <w:rFonts w:eastAsia="Times New Roman"/>
          <w:sz w:val="24"/>
          <w:szCs w:val="24"/>
          <w:highlight w:val="white"/>
        </w:rPr>
      </w:pPr>
      <w:r w:rsidRPr="000C0982">
        <w:rPr>
          <w:rFonts w:eastAsia="Times New Roman"/>
          <w:color w:val="000000"/>
          <w:sz w:val="24"/>
          <w:szCs w:val="24"/>
        </w:rPr>
        <w:t>Desde principios de este mes de junio, el público que ha visitado el CCCC ha podido comprobar las últimas pruebas del montaje en ensayos abiertos al público. Esos ensayos y también las representaciones quedarán recogidos en formato documental que se podrá visualizar en</w:t>
      </w:r>
      <w:r w:rsidRPr="000C0982">
        <w:rPr>
          <w:rFonts w:eastAsia="Times New Roman"/>
          <w:color w:val="000000"/>
          <w:sz w:val="24"/>
          <w:szCs w:val="24"/>
          <w:highlight w:val="white"/>
        </w:rPr>
        <w:t xml:space="preserve"> el Centre del Carme. Adem</w:t>
      </w:r>
      <w:r w:rsidRPr="000C0982">
        <w:rPr>
          <w:rFonts w:eastAsia="Times New Roman"/>
          <w:sz w:val="24"/>
          <w:szCs w:val="24"/>
          <w:highlight w:val="white"/>
        </w:rPr>
        <w:t xml:space="preserve">ás, el estreno de la obra podrá seguirse en directo a través del canal de YouTube del </w:t>
      </w:r>
      <w:proofErr w:type="spellStart"/>
      <w:r w:rsidRPr="000C0982">
        <w:rPr>
          <w:rFonts w:eastAsia="Times New Roman"/>
          <w:sz w:val="24"/>
          <w:szCs w:val="24"/>
          <w:highlight w:val="white"/>
        </w:rPr>
        <w:t>Consorci</w:t>
      </w:r>
      <w:proofErr w:type="spellEnd"/>
      <w:r w:rsidRPr="000C0982">
        <w:rPr>
          <w:rFonts w:eastAsia="Times New Roman"/>
          <w:sz w:val="24"/>
          <w:szCs w:val="24"/>
          <w:highlight w:val="white"/>
        </w:rPr>
        <w:t xml:space="preserve"> de </w:t>
      </w:r>
      <w:proofErr w:type="spellStart"/>
      <w:r w:rsidRPr="000C0982">
        <w:rPr>
          <w:rFonts w:eastAsia="Times New Roman"/>
          <w:sz w:val="24"/>
          <w:szCs w:val="24"/>
          <w:highlight w:val="white"/>
        </w:rPr>
        <w:t>Museus</w:t>
      </w:r>
      <w:proofErr w:type="spellEnd"/>
      <w:r w:rsidRPr="000C0982">
        <w:rPr>
          <w:rFonts w:eastAsia="Times New Roman"/>
          <w:sz w:val="24"/>
          <w:szCs w:val="24"/>
          <w:highlight w:val="white"/>
        </w:rPr>
        <w:t xml:space="preserve">: </w:t>
      </w:r>
      <w:hyperlink r:id="rId7">
        <w:r w:rsidRPr="000C0982">
          <w:rPr>
            <w:rFonts w:eastAsia="Times New Roman"/>
            <w:color w:val="1155CC"/>
            <w:sz w:val="24"/>
            <w:szCs w:val="24"/>
            <w:highlight w:val="white"/>
            <w:u w:val="single"/>
          </w:rPr>
          <w:t>https://www.youtube.com/@ConsorciMuseus</w:t>
        </w:r>
      </w:hyperlink>
      <w:r w:rsidRPr="000C0982">
        <w:rPr>
          <w:rFonts w:eastAsia="Times New Roman"/>
          <w:sz w:val="24"/>
          <w:szCs w:val="24"/>
          <w:highlight w:val="white"/>
        </w:rPr>
        <w:t>.</w:t>
      </w:r>
    </w:p>
    <w:p w:rsidR="000C0982" w:rsidRPr="000C0982" w:rsidRDefault="000C0982" w:rsidP="000C0982">
      <w:pPr>
        <w:shd w:val="clear" w:color="auto" w:fill="FFFFFF"/>
        <w:spacing w:before="240" w:after="240"/>
        <w:jc w:val="both"/>
        <w:rPr>
          <w:rFonts w:eastAsia="Times New Roman"/>
          <w:b/>
          <w:color w:val="000000"/>
          <w:sz w:val="24"/>
          <w:szCs w:val="24"/>
        </w:rPr>
      </w:pPr>
      <w:r w:rsidRPr="000C0982">
        <w:rPr>
          <w:rFonts w:eastAsia="Times New Roman"/>
          <w:b/>
          <w:color w:val="000000"/>
          <w:sz w:val="24"/>
          <w:szCs w:val="24"/>
        </w:rPr>
        <w:t xml:space="preserve">Los laboratorios artísticos de CCCC </w:t>
      </w:r>
    </w:p>
    <w:p w:rsidR="000C0982" w:rsidRPr="000C0982" w:rsidRDefault="000C0982" w:rsidP="000C0982">
      <w:pPr>
        <w:shd w:val="clear" w:color="auto" w:fill="FFFFFF"/>
        <w:spacing w:before="240" w:after="240"/>
        <w:jc w:val="both"/>
        <w:rPr>
          <w:rFonts w:eastAsia="Times New Roman"/>
          <w:color w:val="000000"/>
          <w:sz w:val="24"/>
          <w:szCs w:val="24"/>
        </w:rPr>
      </w:pPr>
      <w:r w:rsidRPr="000C0982">
        <w:rPr>
          <w:rFonts w:eastAsia="Times New Roman"/>
          <w:color w:val="000000"/>
          <w:sz w:val="24"/>
          <w:szCs w:val="24"/>
        </w:rPr>
        <w:t xml:space="preserve">Así culmina la primera edición de ‘CCCC Escena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Lab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’, iniciativa con la que el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Consorci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de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Museus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 amplía sus campos de experimentación siguiendo los pasos de convocatorias precedentes como ‘CCCC Music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Lab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 xml:space="preserve">’ y la convocatoria actualmente con plazo abierto de inscripción ‘CCCC Film </w:t>
      </w:r>
      <w:proofErr w:type="spellStart"/>
      <w:r w:rsidRPr="000C0982">
        <w:rPr>
          <w:rFonts w:eastAsia="Times New Roman"/>
          <w:color w:val="000000"/>
          <w:sz w:val="24"/>
          <w:szCs w:val="24"/>
        </w:rPr>
        <w:t>Lab</w:t>
      </w:r>
      <w:proofErr w:type="spellEnd"/>
      <w:r w:rsidRPr="000C0982">
        <w:rPr>
          <w:rFonts w:eastAsia="Times New Roman"/>
          <w:color w:val="000000"/>
          <w:sz w:val="24"/>
          <w:szCs w:val="24"/>
        </w:rPr>
        <w:t>’.</w:t>
      </w:r>
    </w:p>
    <w:p w:rsidR="000C0982" w:rsidRPr="000C0982" w:rsidRDefault="000C0982" w:rsidP="000C0982">
      <w:pPr>
        <w:shd w:val="clear" w:color="auto" w:fill="FFFFFF"/>
        <w:spacing w:before="240" w:after="240"/>
        <w:jc w:val="both"/>
        <w:rPr>
          <w:rFonts w:eastAsia="Times New Roman"/>
          <w:b/>
          <w:color w:val="000000"/>
          <w:sz w:val="24"/>
          <w:szCs w:val="24"/>
        </w:rPr>
      </w:pPr>
      <w:r w:rsidRPr="000C0982">
        <w:rPr>
          <w:rFonts w:eastAsia="Times New Roman"/>
          <w:color w:val="000000"/>
          <w:sz w:val="24"/>
          <w:szCs w:val="24"/>
        </w:rPr>
        <w:t>Estos laboratorios se implementan con una serie de talleres, jornadas interpretativas, sesiones especializadas, clases magistrales con expertos y encuentros. La finalidad es desarrollar las habilidades, la creatividad y el trabajo en equipo para el crecimiento artístico de esas figuras que son presente y futuro de nuestra escena cultural.</w:t>
      </w:r>
    </w:p>
    <w:p w:rsidR="000C0982" w:rsidRPr="000C0982" w:rsidRDefault="000C0982" w:rsidP="000C0982">
      <w:pPr>
        <w:spacing w:after="240"/>
        <w:jc w:val="both"/>
        <w:rPr>
          <w:rFonts w:eastAsia="Times New Roman"/>
          <w:color w:val="000000"/>
          <w:sz w:val="24"/>
          <w:szCs w:val="24"/>
          <w:highlight w:val="white"/>
        </w:rPr>
      </w:pPr>
      <w:r w:rsidRPr="000C0982">
        <w:rPr>
          <w:rFonts w:eastAsia="Times New Roman"/>
          <w:color w:val="000000"/>
          <w:sz w:val="24"/>
          <w:szCs w:val="24"/>
          <w:highlight w:val="white"/>
        </w:rPr>
        <w:t>Más información en:</w:t>
      </w:r>
    </w:p>
    <w:p w:rsidR="000C0982" w:rsidRPr="000C0982" w:rsidRDefault="000C0982" w:rsidP="000C0982">
      <w:pPr>
        <w:spacing w:after="240"/>
        <w:jc w:val="both"/>
        <w:rPr>
          <w:rFonts w:eastAsia="Times New Roman"/>
          <w:color w:val="000000"/>
          <w:sz w:val="24"/>
          <w:szCs w:val="24"/>
        </w:rPr>
      </w:pPr>
      <w:hyperlink r:id="rId8">
        <w:r w:rsidRPr="000C0982">
          <w:rPr>
            <w:rFonts w:eastAsia="Times New Roman"/>
            <w:color w:val="0000FF"/>
            <w:sz w:val="24"/>
            <w:szCs w:val="24"/>
            <w:u w:val="single"/>
          </w:rPr>
          <w:t>https://www.consorcimuseus.gva.es/centro-del-carmen/actividades/cccc-escena-lab-representacion-julieta-y-romeo/?lang=es</w:t>
        </w:r>
      </w:hyperlink>
      <w:r w:rsidRPr="000C0982">
        <w:rPr>
          <w:rFonts w:eastAsia="Times New Roman"/>
          <w:color w:val="000000"/>
          <w:sz w:val="24"/>
          <w:szCs w:val="24"/>
        </w:rPr>
        <w:t>.</w:t>
      </w:r>
    </w:p>
    <w:p w:rsidR="00A22E2A" w:rsidRPr="000C0982" w:rsidRDefault="00A22E2A" w:rsidP="000C0982">
      <w:pPr>
        <w:rPr>
          <w:sz w:val="24"/>
          <w:szCs w:val="24"/>
        </w:rPr>
      </w:pPr>
    </w:p>
    <w:sectPr w:rsidR="00A22E2A" w:rsidRPr="000C0982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0BE2" w:rsidRDefault="00060BE2">
      <w:pPr>
        <w:spacing w:line="240" w:lineRule="auto"/>
      </w:pPr>
      <w:r>
        <w:separator/>
      </w:r>
    </w:p>
  </w:endnote>
  <w:endnote w:type="continuationSeparator" w:id="0">
    <w:p w:rsidR="00060BE2" w:rsidRDefault="00060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0BE2" w:rsidRDefault="00060BE2">
      <w:pPr>
        <w:spacing w:line="240" w:lineRule="auto"/>
      </w:pPr>
      <w:r>
        <w:separator/>
      </w:r>
    </w:p>
  </w:footnote>
  <w:footnote w:type="continuationSeparator" w:id="0">
    <w:p w:rsidR="00060BE2" w:rsidRDefault="00060B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2E2A" w:rsidRDefault="00000000">
    <w:pPr>
      <w:jc w:val="both"/>
      <w:rPr>
        <w:b/>
        <w:sz w:val="27"/>
        <w:szCs w:val="27"/>
      </w:rPr>
    </w:pPr>
    <w:r>
      <w:rPr>
        <w:b/>
        <w:sz w:val="32"/>
        <w:szCs w:val="32"/>
        <w:u w:val="single"/>
      </w:rPr>
      <w:t xml:space="preserve">Nota de </w:t>
    </w:r>
    <w:proofErr w:type="spellStart"/>
    <w:r>
      <w:rPr>
        <w:b/>
        <w:sz w:val="32"/>
        <w:szCs w:val="32"/>
        <w:u w:val="single"/>
      </w:rPr>
      <w:t>premsa</w:t>
    </w:r>
    <w:proofErr w:type="spellEnd"/>
    <w:r>
      <w:rPr>
        <w:b/>
        <w:sz w:val="32"/>
        <w:szCs w:val="32"/>
      </w:rPr>
      <w:t xml:space="preserve"> </w:t>
    </w:r>
    <w:r>
      <w:rPr>
        <w:b/>
        <w:sz w:val="27"/>
        <w:szCs w:val="27"/>
      </w:rPr>
      <w:t xml:space="preserve">                                         </w:t>
    </w:r>
    <w:r>
      <w:rPr>
        <w:b/>
        <w:noProof/>
        <w:sz w:val="27"/>
        <w:szCs w:val="27"/>
      </w:rPr>
      <w:drawing>
        <wp:inline distT="114300" distB="114300" distL="114300" distR="114300">
          <wp:extent cx="2080394" cy="66572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22E2A" w:rsidRDefault="00A22E2A"/>
  <w:p w:rsidR="00A22E2A" w:rsidRDefault="00A22E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16A97"/>
    <w:multiLevelType w:val="multilevel"/>
    <w:tmpl w:val="CAA47C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243223"/>
    <w:multiLevelType w:val="multilevel"/>
    <w:tmpl w:val="3CB8D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16059571">
    <w:abstractNumId w:val="1"/>
  </w:num>
  <w:num w:numId="2" w16cid:durableId="18590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2A"/>
    <w:rsid w:val="00060BE2"/>
    <w:rsid w:val="000C0982"/>
    <w:rsid w:val="00A2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8887D98-E5ED-784F-B8E9-E3EFA0F5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orcimuseus.gva.es/centro-del-carmen/actividades/cccc-escena-lab-representacion-julieta-y-romeo/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@ConsorciMus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Zahinos</cp:lastModifiedBy>
  <cp:revision>2</cp:revision>
  <dcterms:created xsi:type="dcterms:W3CDTF">2023-06-13T11:07:00Z</dcterms:created>
  <dcterms:modified xsi:type="dcterms:W3CDTF">2023-06-13T11:07:00Z</dcterms:modified>
</cp:coreProperties>
</file>