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Consorci de Museus presenta la quinta edición de Enclave Land Art, programa de residencias artísticas en entorno rural </w:t>
      </w:r>
    </w:p>
    <w:p w:rsidR="00000000" w:rsidDel="00000000" w:rsidP="00000000" w:rsidRDefault="00000000" w:rsidRPr="00000000" w14:paraId="00000003">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Enclave Land Art cierra su cuarta edición y presenta las fechas de 2023, que se celebrará en noviembre de 2023 en el municipio de Quesa, en La Canal de Navarrés</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proyecto forma parte del programa de residencias de creación Cultura Resident del Consorci de Museus</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(29.03.2023).</w:t>
      </w:r>
      <w:r w:rsidDel="00000000" w:rsidR="00000000" w:rsidRPr="00000000">
        <w:rPr>
          <w:sz w:val="24"/>
          <w:szCs w:val="24"/>
          <w:rtl w:val="0"/>
        </w:rPr>
        <w:t xml:space="preserve"> El Consorci de Museus ha presentado los proyectos desarrollados en 2022 y el calendario para 2023 de Enclave Land Art, el programa de residencias artísticas en la naturaleza que forma parte de Cultura Resident del CMCV y que este año celebra su quinta edición.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 presentación ha contado con la participación del director del proyecto, Miguel Mallol, el codirector, Raül Julve, así como los artistas Ana Matey y Macarena Aguilar Tau, participantes en la última edición de la convocatoria artística. Este acto marca el cierre de las residencias artísticas Enclave Land Art 2022 y el comienzo de la quinta edición del programa, que se celebrará en 2023 en Quesa, en la comarca de La Canal de Navarrés, con la tercera edición de Enclave Cinema y la residencia artística de producción, en la que siete artistas trabajan durante dos semanas en un proyecto vinculado a un itinerario de arte y naturaleza.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“Con nuestros programas de residencias artísticas, impulsamos el desarrollo de artistas y proyectos que abarquen diferentes formatos y temáticas, y que puedan vertebrarse en todo el territorio, saliendo de las capitales de provincia y de los centros de arte contemporáneo. Enclave Land Art forma parte de nuestro programa Cultura Resident, que ofrece la oportunidad de realizar residencias de investigación, mediación, producción artística y gestión cultural en diferentes puntos de la Comunitat Valenciana, en Madrid y en varios destinos internacionales. Enclave Land Art aborda la relación del arte y la naturaleza, y se desarrolla precisamente en entornos naturales de gran belleza como La Vall de Gallinera o Quesa, en la comarca de La Canal de Navarrés, donde tendrá lugar esta quinta edición en 2023”, asegura el director del Consorci de Museus y del CCCC, José Luis Pérez Pont.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Cuarta edición en La Vall de Gallinera</w:t>
      </w:r>
    </w:p>
    <w:p w:rsidR="00000000" w:rsidDel="00000000" w:rsidP="00000000" w:rsidRDefault="00000000" w:rsidRPr="00000000" w14:paraId="0000000C">
      <w:pPr>
        <w:rPr>
          <w:sz w:val="24"/>
          <w:szCs w:val="24"/>
        </w:rPr>
      </w:pPr>
      <w:r w:rsidDel="00000000" w:rsidR="00000000" w:rsidRPr="00000000">
        <w:rPr>
          <w:sz w:val="24"/>
          <w:szCs w:val="24"/>
          <w:rtl w:val="0"/>
        </w:rPr>
        <w:t xml:space="preserve">El pasado mes de noviembre se desarrollaron las residencias artísticas de la cuarta edición de Enclave Land Art en el entorno natural de La Vall de Gallinera, donde siete creadores y creadoras trabajaron en proyectos vinculados por un concepto común: el diálogo del ser humano con la naturaleza a través del arte contemporáneo.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Durante el encuentro en el Centre del Carme, se presentaron tres de los proyectos desarrollados en Enclave Land Art 2022: el libro de artista de Ana Matey titulado ‘El recolector de plumas. Volver a fluir’, el trabajo audiovisual ‘Valleyglow’ de la artista Amy Cutler, y la ‘performance’ sonora de Macarena Aguilar Tau, que forma parte de su proyecto ‘Sonar Solar’, y que mostró durante todo el día en el claustro renacentista del CCCC, con gran aceptación del público.</w:t>
      </w:r>
    </w:p>
    <w:p w:rsidR="00000000" w:rsidDel="00000000" w:rsidP="00000000" w:rsidRDefault="00000000" w:rsidRPr="00000000" w14:paraId="0000000F">
      <w:pPr>
        <w:jc w:val="both"/>
        <w:rPr>
          <w:b w:val="1"/>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Programa 2023 en Quesa</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Los responsables de Enclave Land Art presentaron también el calendario de actividades para 2023 y la quinta edición de la convocatoria de residencias artísticas, que se desarrollará en Quesa, en la comarca de La Canal de Navarrés, en los meses de noviembre y diciembre. El plazo de presentación de proyectos estará abierto del 15 de julio al 15 de septiembre.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También se dieron a conocer las fechas y el programa de Enclave Cinema, que se celebrará del 22 al 24 de septiembre, un fin de semana dedicado al cine que pretende ser una plataforma de reflexión, con un festival invitado cada año acompañado de jornadas con proyecciones y debates.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Enclave Land Art cuenta también con las iniciativas Enclave Education, basada en talleres didácticos sobre arte contemporáneo y medio ambiente y visitas guiadas por los artistas y miembros de la organización a los itinerarios artísticos;</w:t>
      </w:r>
      <w:r w:rsidDel="00000000" w:rsidR="00000000" w:rsidRPr="00000000">
        <w:rPr>
          <w:color w:val="fb0007"/>
          <w:sz w:val="24"/>
          <w:szCs w:val="24"/>
          <w:rtl w:val="0"/>
        </w:rPr>
        <w:t xml:space="preserve"> </w:t>
      </w:r>
      <w:r w:rsidDel="00000000" w:rsidR="00000000" w:rsidRPr="00000000">
        <w:rPr>
          <w:sz w:val="24"/>
          <w:szCs w:val="24"/>
          <w:rtl w:val="0"/>
        </w:rPr>
        <w:t xml:space="preserve">Enclave Projects,</w:t>
      </w:r>
      <w:r w:rsidDel="00000000" w:rsidR="00000000" w:rsidRPr="00000000">
        <w:rPr>
          <w:b w:val="1"/>
          <w:sz w:val="24"/>
          <w:szCs w:val="24"/>
          <w:rtl w:val="0"/>
        </w:rPr>
        <w:t xml:space="preserve"> </w:t>
      </w:r>
      <w:r w:rsidDel="00000000" w:rsidR="00000000" w:rsidRPr="00000000">
        <w:rPr>
          <w:sz w:val="24"/>
          <w:szCs w:val="24"/>
          <w:rtl w:val="0"/>
        </w:rPr>
        <w:t xml:space="preserve">una serie de</w:t>
      </w:r>
      <w:r w:rsidDel="00000000" w:rsidR="00000000" w:rsidRPr="00000000">
        <w:rPr>
          <w:b w:val="1"/>
          <w:sz w:val="24"/>
          <w:szCs w:val="24"/>
          <w:rtl w:val="0"/>
        </w:rPr>
        <w:t xml:space="preserve"> </w:t>
      </w:r>
      <w:r w:rsidDel="00000000" w:rsidR="00000000" w:rsidRPr="00000000">
        <w:rPr>
          <w:sz w:val="24"/>
          <w:szCs w:val="24"/>
          <w:rtl w:val="0"/>
        </w:rPr>
        <w:t xml:space="preserve">colaboraciones e intervenciones puntuales de Enclave Land Art con otras iniciativas vinculadas al arte y la naturaleza a nivel regional, nacional e internacional, y Enclave Curatorial, un proyecto expositivo que se desarrolla en un espacio externo respecto al emplazamiento de la residencia artística, con una selección de artistas de las tres primeras ediciones bajo un concepto propuesto por el director de Enclave Land Art, que comisaria la exposición.</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b w:val="1"/>
          <w:sz w:val="34"/>
          <w:szCs w:val="34"/>
        </w:rPr>
      </w:pPr>
      <w:r w:rsidDel="00000000" w:rsidR="00000000" w:rsidRPr="00000000">
        <w:rPr>
          <w:sz w:val="24"/>
          <w:szCs w:val="24"/>
          <w:rtl w:val="0"/>
        </w:rPr>
        <w:t xml:space="preserve">Más información: </w:t>
      </w:r>
      <w:hyperlink r:id="rId6">
        <w:r w:rsidDel="00000000" w:rsidR="00000000" w:rsidRPr="00000000">
          <w:rPr>
            <w:color w:val="0000ff"/>
            <w:sz w:val="24"/>
            <w:szCs w:val="24"/>
            <w:u w:val="single"/>
            <w:rtl w:val="0"/>
          </w:rPr>
          <w:t xml:space="preserve">www.consorcimuseus.gva.es</w:t>
        </w:r>
      </w:hyperlink>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