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uneix art i pensament amb el festival Máquina a Las Cigarreras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festival celebra la segona edició del 22 al 24 de setembre al Centre Cultural Las Cigarreras, amb més de 12 artistes de l’escena independent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proposta de Todo Bien, produïda pel Consorci de Museus i Las Cigarreras, amb el suport de Cervezas Alhambra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Alacant (19.09.2022).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(CMCV) i el Centre Cultural Las Cigarreras d’Alacant celebren del 22 al 24 de setembre la segona edició del Festival d’Art i Pensament Máquina, una proposta de Todo Bien que dona visibilitat a noves propostes de l’escena actual.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segon any consecutiu, el festival ofereix una programació gratuïta pensada per al públic més jove, amb concerts, tallers i ‘performances’ per a llançar una reflexió sobre els nous vincles relacionals, la precarietat afectiva, l’amor i la interdependència.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“Treballem per a donar suport i visibilitat a les i els artistes que comencen la seua carrera. Apostem per impulsar i posar en valor el talent jove, que al mateix temps ens ofereix noves mirades sobre el món contemporani, noves formes de pensar i d’expressar-se”, assegura el director del Consorci de Museus, José Luis Pérez Pont.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Aquesta nova edició de Máquina comptarà amb l’electrònica paisatgística de Mira Paula, el ‘bedroom pop’ de Ganges i Mori, l’obscuritat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generacional de </w:t>
      </w:r>
      <w:r w:rsidDel="00000000" w:rsidR="00000000" w:rsidRPr="00000000">
        <w:rPr>
          <w:sz w:val="24"/>
          <w:szCs w:val="24"/>
          <w:rtl w:val="0"/>
        </w:rPr>
        <w:t xml:space="preserve">VVV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[Trippin’you] i el so orgànic d’Irenegarry</w:t>
      </w:r>
      <w:r w:rsidDel="00000000" w:rsidR="00000000" w:rsidRPr="00000000">
        <w:rPr>
          <w:sz w:val="24"/>
          <w:szCs w:val="24"/>
          <w:rtl w:val="0"/>
        </w:rPr>
        <w:t xml:space="preserve">. L’imaginari en format DJ de Hanna Plum (Full Ternura) i Muelle finalitzarà cada dia la programació a la Caixa Negra de Las Cigarreras. La iniciativa compta amb la col·laboració de Movidas Ardilla i Cervezas Alhambra, que se suma a la celebració per a acostar la música a diferents espais i públics, convidant els assistents a gaudir d’aquestes variades propostes musicals sense pressa i amb els cinc sentits.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Máquina 2022 comptarà també amb una sèrie de tallers per a desenvolupar i compartir la temàtica d’aquesta edició. La participació en els tallers és també gratuïta, però requereix inscripció prèvia, ja que es treballarà en grups reduïts. Cremahidratante ensenyarà a crear una màquina de tatuar completament artesanal, Jaime y Manuela Currators proposen un laboratori sobre art contemporani en què analitzar problemes actuals relacionats amb l’aspecte afectiu i La Corte animarà els participants a expressar les seues inquietuds estètiques identitàries i afectives a través del cos.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Enguany, la part de ‘performance’ va a càrrec d’Andrea Jiménez amb ‘Time Bank live’, una proposta per a fer els teus desitjos realitat a canvi d’un poc de compromís, corresponsabilitat i esperit de comunitat. Durant l’esdeveniment també se celebrarà la presentació de Proyectos Afónica, de les i els estudiants de Comunicació Audiovisual de la Universitat Miguel Hernández.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podrà gaudir de tota la programació a Las Cigarreras i amb entrada lliure. Una programació que convida el sector més jove a reflexionar, pensar, debatre, crear, compartir, ballar i sobretot passar-ho bé.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