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CCCC convida persones amb condicions especials de visió a experimentar noves formes de percepció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Dues iniciatives d’Idensitat, impulsades en el marc de ‘Cultura Resident’, del Consorci de Museus, busquen visibilitzar les persones malvidents i oferir-los un espai de diàleg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Una proposta de Laura Arensburg, artista seleccionada en la convocatòria d’‘Estètiques Transversals / Immunitat ～ Comunitat, d’Idensitat, coproduïda pel CMCV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(16.09.2022).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Els dies 20 i 21 de setembre a les 19.00 i 18.30 hores, respectivament, el Centre del Carme estrena les iniciatives ‘Tertúlies malvidents’ i ‘Visites malvidents’, impulsades pel Consorci de Museus juntament amb Idensitat, que conviden aquelles persones amb condicions especials de visió a experimentar amb noves formes de percepció. 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Les dues propostes formen part del projecte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‘Equip interdisciplinari d’assajos malvidents’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, de Laura Arensburg, artista seleccionada en la convocatòria d’‘Estètiques Transversals / Immunitat ～ Comunitat’, d’Idensitat, un dels programes de residència que formen part de ‘Cultura Resdient’, del Consorci de Museus. Les iniciatives busquen crear un espai de trobada i diàleg entre persones malvidents, així com visibilitzar aquest col·lectiu.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“Des del Consorci de Museus generem aliances amb iniciatives alineades amb els nostres valors, que conviden a la reflexió i serveixen de nexe d’unió entre persones. Aquesta proposta de trobades i visites per a persones malvidents explora noves formes de gaudir de l’art contemporani i fer-lo més accessible, i experimenta amb diferents formes de percepció, anant més enllà del que és normatiu”, assenyala</w:t>
      </w:r>
      <w:r w:rsidDel="00000000" w:rsidR="00000000" w:rsidRPr="00000000">
        <w:rPr>
          <w:sz w:val="24"/>
          <w:szCs w:val="24"/>
          <w:rtl w:val="0"/>
        </w:rPr>
        <w:t xml:space="preserve"> el director del Consorci de Museus i del Centre del Carme, José Luis Pérez Pont.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‘Equip interdisciplinari d’assajos malvidents’</w:t>
        </w:r>
      </w:hyperlink>
      <w:r w:rsidDel="00000000" w:rsidR="00000000" w:rsidRPr="00000000">
        <w:rPr>
          <w:sz w:val="24"/>
          <w:szCs w:val="24"/>
          <w:rtl w:val="0"/>
        </w:rPr>
        <w:t xml:space="preserve">, del qual formen part les tertúlies i les visites, és un projecte de mediació artística que té com a objectiu visibilitzar la comunitat malvident, les persones que hi veuen malament. El món actual estableix una formes ‘normatives’ de veure-hi, i posar el focus en les persones malvidents permet qüestionar el sistema i explorar la possibilitat d’abandonar la correcció visual i convertir experiències vitals de les nostres mirades en fabuloses imatges.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Així, les ‘Tertúlies malvidents’ que se celebraran el dimarts 20 de setembre en l’Espai D del CCCC, conviden totes aquelles persones amb baixa visió, més de cinc diòptries de miopia, d’astigmatisme o amb qualsevol altra condició que afecte considerablement la seua vista, a reunir-se, conversar i experimentar amb aquesta forma de veure el món.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Aquesta innovadora proposta advoca per trobades presencials i virtuals en què les persones malvidents es puguen desprendre d’ulleres i lentilles, percebre, al·lucinar i reflexionar des de la seua pròpia mirada, i inspirar altres a partir d’altres capacitats i poders sensorials. Una experiència física i emocional que brinda als assistents l’oportunitat d’imaginar altres perspectives socials des d’una mirada desenfocada.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seua banda, les ‘Visites malvidents’ que se celebraran el dimecres 21 de setembre a les 18.30 hores, amb punt de trobada en el claustre renaixentista del Centre del Carme, van dirigides a construir espais en què acostar-se a les persones que tenen condicions especials de visió i experimentar amb les seues possibilitats plàstiques. Així, es proposa a totes les persones interessades a eixir de focus i experimentar la ‘malvidència’ que participen en una visita guiada malvident pel CCCC que posarà en dubte el saber ‘vertader’, imaginant altres perspectives socials des de les mirades desenfocades.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 Idensitat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Idensitat és un projecte d’art que experimenta formes d’incidir en el territori en les seues dimensions espacial, temporal i social, mitjançant processos creatius, i que compta amb la coproducció de ‘Cultura Resident’, programa de residències de creació del Consorci de Museus.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idensitat.net/ca/projectes-en-proces/estetiques-transversals-2/id-cmcv/immunitat-comunitat-cmcv/1720-tertulias-malvidentes-2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densitat.net/ca/projectes-en-proces/estetiques-transversals-2/id-cmcv/immunitat-comunitat-cmcv/1720-tertulias-malvidentes-2" TargetMode="External"/><Relationship Id="rId7" Type="http://schemas.openxmlformats.org/officeDocument/2006/relationships/hyperlink" Target="https://www.idensitat.net/ca/projectes-en-proces/estetiques-transversals-2/id-cmcv/immunitat-comunitat-cmcv/1720-tertulias-malvidentes-2" TargetMode="External"/><Relationship Id="rId8" Type="http://schemas.openxmlformats.org/officeDocument/2006/relationships/hyperlink" Target="https://www.idensitat.net/ca/projectes-en-proces/estetiques-transversals-2/id-cmcv/immunitat-comunitat-cmcv/1720-tertulias-malvidentes-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