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276" w:lineRule="auto"/>
        <w:jc w:val="both"/>
        <w:rPr>
          <w:b w:val="1"/>
          <w:sz w:val="34"/>
          <w:szCs w:val="34"/>
        </w:rPr>
      </w:pPr>
      <w:r w:rsidDel="00000000" w:rsidR="00000000" w:rsidRPr="00000000">
        <w:rPr>
          <w:b w:val="1"/>
          <w:sz w:val="34"/>
          <w:szCs w:val="34"/>
          <w:rtl w:val="0"/>
        </w:rPr>
        <w:t xml:space="preserve">El Centre del Carme celebra la salud sexual con la V edición del Vihsibles Festival </w:t>
      </w:r>
    </w:p>
    <w:p w:rsidR="00000000" w:rsidDel="00000000" w:rsidP="00000000" w:rsidRDefault="00000000" w:rsidRPr="00000000" w14:paraId="00000002">
      <w:pPr>
        <w:spacing w:before="240" w:line="276" w:lineRule="auto"/>
        <w:jc w:val="both"/>
        <w:rPr>
          <w:b w:val="1"/>
          <w:sz w:val="24"/>
          <w:szCs w:val="24"/>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sz w:val="24"/>
          <w:szCs w:val="24"/>
        </w:rPr>
      </w:pPr>
      <w:r w:rsidDel="00000000" w:rsidR="00000000" w:rsidRPr="00000000">
        <w:rPr>
          <w:sz w:val="24"/>
          <w:szCs w:val="24"/>
          <w:rtl w:val="0"/>
        </w:rPr>
        <w:t xml:space="preserve">Coproducido por el CCCC junto con el Comité Antisida de València, Vihsibles forma parte de la programación oficial del Orgullo LGTBI</w:t>
      </w:r>
    </w:p>
    <w:p w:rsidR="00000000" w:rsidDel="00000000" w:rsidP="00000000" w:rsidRDefault="00000000" w:rsidRPr="00000000" w14:paraId="00000004">
      <w:pPr>
        <w:ind w:left="720" w:firstLine="0"/>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sz w:val="24"/>
          <w:szCs w:val="24"/>
        </w:rPr>
      </w:pPr>
      <w:r w:rsidDel="00000000" w:rsidR="00000000" w:rsidRPr="00000000">
        <w:rPr>
          <w:sz w:val="24"/>
          <w:szCs w:val="24"/>
          <w:rtl w:val="0"/>
        </w:rPr>
        <w:t xml:space="preserve">Con actuaciones como las de Choriza May, La Mare o Liz Dust, el festival pretende que la ciudadanía perciba la sexualidad y el VIH desde un prisma diferente </w:t>
        <w:br w:type="textWrapping"/>
      </w:r>
    </w:p>
    <w:p w:rsidR="00000000" w:rsidDel="00000000" w:rsidP="00000000" w:rsidRDefault="00000000" w:rsidRPr="00000000" w14:paraId="00000006">
      <w:pPr>
        <w:spacing w:after="120" w:lineRule="auto"/>
        <w:jc w:val="both"/>
        <w:rPr>
          <w:sz w:val="24"/>
          <w:szCs w:val="24"/>
        </w:rPr>
      </w:pPr>
      <w:r w:rsidDel="00000000" w:rsidR="00000000" w:rsidRPr="00000000">
        <w:rPr>
          <w:b w:val="1"/>
          <w:sz w:val="24"/>
          <w:szCs w:val="24"/>
          <w:rtl w:val="0"/>
        </w:rPr>
        <w:t xml:space="preserve">València (22.06.2022).</w:t>
      </w:r>
      <w:r w:rsidDel="00000000" w:rsidR="00000000" w:rsidRPr="00000000">
        <w:rPr>
          <w:sz w:val="24"/>
          <w:szCs w:val="24"/>
          <w:rtl w:val="0"/>
        </w:rPr>
        <w:t xml:space="preserve"> El Centre del Carme celebra el próximo viernes 1 de julio la V edición de Vihsibles Festival, un evento anual coproducido por el CCCC junto con el Comité Antisida de València (ComitéVLC) que forma parte de la programación oficial del Orgullo LGTBI</w:t>
      </w:r>
      <w:r w:rsidDel="00000000" w:rsidR="00000000" w:rsidRPr="00000000">
        <w:rPr>
          <w:color w:val="ff0000"/>
          <w:sz w:val="24"/>
          <w:szCs w:val="24"/>
          <w:rtl w:val="0"/>
        </w:rPr>
        <w:t xml:space="preserve">. </w:t>
      </w: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Por quinto año consecutivo, Vihsibles Festival reúne a artistas como Liz Dust, La Mare, Choriza May, Muéveloreina o Radikal Pose, que ofrecerán toda una tarde de actuaciones el viernes 1 de julio en el claustro del Centre del Carme.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Un evento de referencia en la ciudad de València, que nació para la promoción de la igualdad en el año 2018 a raíz de su selección en la convocatoria Altaveu del Consorci de Museus, para proyectos de inclusión y cohesión social. Bajo el lema ‘indetectable = intransmisible’, el evento tiene su origen en el propósito de visibilizar el VIH y la salud sexual desde una mirada transformadora.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“En solo cinco años Vihsibles se ha convertido en una referencia en la ciudad. Se trata de un proyecto surgido de una convocatoria del Consorci de Museus que trabaja para dar visibilidad al VIH y a la salud sexual desde el respeto, la inclusión y la diversidad. El mundo cambia, en buena medida, cuando cambia nuestra forma de ver la realidad que nos rodea. Esa es nuestra apuesta, mostrar la riqueza de matices de nuestro tiempo”, señala el director del Consorci de Museus y del CCCC, José Luis Pérez Pont.</w:t>
      </w:r>
    </w:p>
    <w:p w:rsidR="00000000" w:rsidDel="00000000" w:rsidP="00000000" w:rsidRDefault="00000000" w:rsidRPr="00000000" w14:paraId="0000000C">
      <w:pPr>
        <w:spacing w:after="180" w:before="180" w:lineRule="auto"/>
        <w:jc w:val="both"/>
        <w:rPr>
          <w:sz w:val="24"/>
          <w:szCs w:val="24"/>
        </w:rPr>
      </w:pPr>
      <w:r w:rsidDel="00000000" w:rsidR="00000000" w:rsidRPr="00000000">
        <w:rPr>
          <w:sz w:val="24"/>
          <w:szCs w:val="24"/>
          <w:rtl w:val="0"/>
        </w:rPr>
        <w:t xml:space="preserve">Según Pilar Devesa, responsable de comunicación del ComitéVLC y coordinadora del festival: “Vihsibles nace con una mirada proyectada al reconocimiento de la multidiversidad. Abordar conjuntamente la sexualidad, la salud y la cultura es la vía más transformadora que encontramos en el ComitéVLC para contribuir a la consciencia colectiva de los cuidados, y a dar una respuesta cooperativa a las conductas discriminatorias y los delitos de odio”</w:t>
      </w:r>
      <w:r w:rsidDel="00000000" w:rsidR="00000000" w:rsidRPr="00000000">
        <w:rPr>
          <w:i w:val="1"/>
          <w:sz w:val="24"/>
          <w:szCs w:val="24"/>
          <w:rtl w:val="0"/>
        </w:rPr>
        <w:t xml:space="preserve">.</w:t>
      </w: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b w:val="1"/>
          <w:sz w:val="24"/>
          <w:szCs w:val="24"/>
        </w:rPr>
      </w:pPr>
      <w:r w:rsidDel="00000000" w:rsidR="00000000" w:rsidRPr="00000000">
        <w:rPr>
          <w:b w:val="1"/>
          <w:sz w:val="24"/>
          <w:szCs w:val="24"/>
          <w:rtl w:val="0"/>
        </w:rPr>
        <w:t xml:space="preserve">Programación Vihsibles Festival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La tarde del viernes 1 de julio, desde las 18.00 horas y hasta medianoche, el claustro gótico del Centre del Carme se llenará de música y ‘performance’ de la mano de artistas como Choriza May, la ‘drag’ valenciana más internacional, conocida por participar en concursos como Drag Idol y Liverpool’s Big Drag Pageant. Además, se ha convertido en la primera española en participar en RuPaul’s Drag Race UK.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La Mare es una cantautora gaditana con una sensibilidad especial para las causas sociales, fundadora de ARTE MUHÉ y cuya propuesta es una fusión repleta de ritmo y frescura, sin dejar de lado el corazón, la intimidad y el compromiso de sus letras.</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Muéveloreina es un proyecto “mutante ácido, esteticista y pegadizo” que Karma Cereza y Joaco J Fox impulsan desde 2016. Un concepto electropical que se traduce en una fusión entre la electrónica, el trap y los ritmos tropicales repletos de reivindicación social.</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La propuesta Radikal Pose irá a cargo de Raisha Cosima y su ‘familia’ (la Kiki House of Cosima), una casa que lleva activa desde 2018 acogiendo a artistas jóvenes de la escena ‘ballroom’ al estilo serie ‘Pose’. </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Por último, Liz Dust, la ‘vedette’ contemporánea más conocida de la ciudad de València, será un año más la maestra de ceremonias del Vihsibles Festival. </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Acompañando a esta propuesta artística, el Comité Antisida de València presentará en el Vihsibles Festival su último proyecto Loving Diversity VLC. Una agenda de ocio saludable dirigida a la comunidad LGTBI de la ciudad, que se complementa con un servicio de cibereducación virtual para el cuidado de la salud sexual. </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Además, en esta edición del Vihsibles Festival, pantallas ubicadas en el claustro del CCCC darán visibilidad a la experiencia de Joel Antequera —joven valenciano diagnosticado de VIH en 2020—. A través de unas entrevistas realizadas por Pilar Devesa a Joel, y a su entorno cercano, se desvela cómo la creatividad —en este caso, a través de una ‘performance’ de Shibari compartida en redes sociales— puede ser una herramienta poderosa para afrontar un diagnóstico de VIH, y la visibilidad, un instrumento de liberación. </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Más información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sz w:val="24"/>
          <w:szCs w:val="24"/>
          <w:rtl w:val="0"/>
        </w:rPr>
        <w:t xml:space="preserve"> </w:t>
      </w:r>
    </w:p>
    <w:p w:rsidR="00000000" w:rsidDel="00000000" w:rsidP="00000000" w:rsidRDefault="00000000" w:rsidRPr="00000000" w14:paraId="0000001F">
      <w:pPr>
        <w:spacing w:after="120" w:lineRule="auto"/>
        <w:jc w:val="both"/>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