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highlight w:val="white"/>
        </w:rPr>
      </w:pPr>
      <w:r w:rsidDel="00000000" w:rsidR="00000000" w:rsidRPr="00000000">
        <w:rPr>
          <w:b w:val="1"/>
          <w:color w:val="202124"/>
          <w:sz w:val="34"/>
          <w:szCs w:val="34"/>
          <w:highlight w:val="white"/>
          <w:rtl w:val="0"/>
        </w:rPr>
        <w:t xml:space="preserve">El Consorci de Museus presenta els exòtics sons de L’Exotighost, que clausura el cicle ‘Noves expressions sonores’ a Las Cigarreras</w:t>
      </w:r>
      <w:r w:rsidDel="00000000" w:rsidR="00000000" w:rsidRPr="00000000">
        <w:rPr>
          <w:rtl w:val="0"/>
        </w:rPr>
      </w:r>
    </w:p>
    <w:p w:rsidR="00000000" w:rsidDel="00000000" w:rsidP="00000000" w:rsidRDefault="00000000" w:rsidRPr="00000000" w14:paraId="00000002">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Un cicle musical organitzat i produït pel Consorci de Museus de la Comunitat Valenciana juntament amb el Centre Cultural Las Cigarreras a Alacant</w:t>
      </w:r>
    </w:p>
    <w:p w:rsidR="00000000" w:rsidDel="00000000" w:rsidP="00000000" w:rsidRDefault="00000000" w:rsidRPr="00000000" w14:paraId="00000003">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El divendres 10 de juny el grup madrileny l’Exotighost firma la tercera i última actuació del cicle, després de l’artista gallec Baiuca i la nord-americana Mary Lattimore</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highlight w:val="white"/>
          <w:rtl w:val="0"/>
        </w:rPr>
        <w:t xml:space="preserve">Alacant (08.06.2022).</w:t>
      </w:r>
      <w:r w:rsidDel="00000000" w:rsidR="00000000" w:rsidRPr="00000000">
        <w:rPr>
          <w:sz w:val="24"/>
          <w:szCs w:val="24"/>
          <w:highlight w:val="white"/>
          <w:rtl w:val="0"/>
        </w:rPr>
        <w:t xml:space="preserve">Després de les dues primeres cites musicals celebrades al març i maig, el cicle ‘Noves expressions sonores’ tanca la seua primera edició divendres que ve 10 de juny amb el concert del grup L’Exotighost al Centre Cultural Las Cigarreras d’Alacant. La iniciativa, produïda pel Consorci de Museus juntament amb Las Cigarreras, es fa ressò de la pluralitat del panorama musical actual, amb una proposta totalment innovadora, diferent i captivadora.</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“Des del Consorci de Museus treballem per ampliar els límits de la creació contemporània, donem suport als professionals i la fem accessible per a la ciutadania que se sorprén en descobrir noves corrents artístiques i musicals, la qual cosa confirma que la cultura no té fronteres i que només pot ser apreciada quan es té l’oportunitat de conéixer-la. En aquesta línia, el nostre objectiu amb ‘Noves expressions sonores’ és oferir propostes insòlites i diferents que complisquen amb les expectatives dels assistents més exigents i també mostrar gèneres musicals encara desconeguts per moltes persones”, afirma José Luis Pérez Pont, director del Consorci de Museus,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Miguel Carratalá i Alejandro Tébar han sigut els encarregats de programar aquest cicle que revisita les arrels folklòriques del nostre país a través de la música contemporània. “Amb els dos concerts ja celebrats i el del pròxim 10 de juny es podrà veure com la música contemporània no deixa de banda les arrels i com es transforma, evoluciona, es perpetua i es dona a conéixer entre el públic. Estem molt contents amb l’acollida del cicle, que esperem que tinga una segona edició l’any que ve”, reconeix Miguel Carratalá.</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Aquesta primera edició arrancava al març amb l’actuació de Baiuca, formació que actualitza el folklore gallec a través de la música. La segona cita es va celebrar al maig de la mà de la nord-americana Mary Lattimore, que revisita un instrument com l’arpa des d’un punt de vista avantguardista. Finalment, els madrilenys l’Exotighost oferiran el concert de clausura, amb el seu ritme folklòric de tall hawaià que busca revisitar el gènere i portar-lo a l’actualitat. Les dues primeres dates van esgotar les localitats disponibles, i aquesta nova cita està pròxima a penjar el cartell de ‘sold out’.</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Així, divendres que ve, l’Exotighost oferirà al públic un festí de sensacions i estímuls auditius amb un recorregut per les selves de Borneo, les paradisíaques costes de Hawaii o qualsevol altra exòtica destinació a la qual vulga portar el seu públic. Tot això a través d’un arsenal d’inusuals instruments (des de ‘theremins’, ukuleles, marimbes i fins a ‘lapsteels’) manipulats pel grup especialitzat en el gènere musical de l’exòtica.</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El concert començarà a les 21.30 hores, encara que l’obertura de portes serà a les 20.00 hores amb l’objectiu que els assistents puguen recollir les seues acreditacions a La Caja Negra de Las Cigarreras i fer ús de la barra habilitada per a amenitzar l’espera. Com en tots els projectes del Consorci de Museus, l’entrada és gratuïta fins que es complete l’aforament.</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Més informació en ‘www.consorcimuseus.gva.es/’.</w:t>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