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los resultados de sus residencias de mediación en el CCCC con su Open Studios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13 de marzo se celebran los Open Studios, un encuentro que muestra el resultado de las residencias de mediación cultural del programa Cultura Resident 2021</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En el CCCC se muestran los resultados de la convocatoria de 2021 de Cultura Resident con los proyectos de Elena Sanmartín y Santiago Fernández y de la Asociación Almáciga Invernadero de Innovación Sociocultural</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(03.03.22).</w:t>
      </w:r>
      <w:r>
        <w:rPr>
          <w:rStyle w:val="Fuentedeprrafopredeter"/>
          <w:rFonts w:cs="arial" w:ascii="arial" w:hAnsi="arial"/>
          <w:b w:val="false"/>
          <w:bCs w:val="false"/>
          <w:sz w:val="24"/>
          <w:szCs w:val="24"/>
        </w:rPr>
        <w:t xml:space="preserve"> El programa de residencias de investigación, producción y mediación cultural del Consorci de Museus de la Comunitat Valenciana (CMCV), en su edición de 2021, finaliza el domingo 13 de marzo en el Centre del Carme Cultura Contemporània (CCCC). El principal espacio de arte contemporáneo de València ofrecerá los Open Studios de los y las residentes de mediación de Cultura Resident, en un encuentro con la ciudadanía y todo el tejido cultural.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Centre del Carme es el espacio en el que durante los últimos seis meses se han desarrollado las residencias de mediación cultural de Cultura Resident, un proyecto del CMCV que tiene como objetivo impulsar la creación contemporánea y fortalecer el tejido cultural valenciano facilitando tiempo, espacios, acompañamiento y recursos económicos para el desarrollo de su trabajo.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Al centro valenciano se unen dos espacios principales en las capitales: el Centro Cultural Las Cigarreras de Alicante, donde se realizan las residencias de producción artística, y el Menador Espai Cultural de Castelló, en este caso para las residencias de investigación artística.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director del Consorci de Museus y del Centre del Carme, José Luis Pérez Pont, hace un buen balance de la convocatoria: “Una vez más, a través de Cultura Resident, hemos acompañado y dotado de recursos a decenas de artistas que han presentado propuestas muy enriquecedoras en Alicante, Castelló y, ahora, en València. Una convocatoria de la que vemos los resultados en los Open Studios, pero que implica meses de mucho trabajo con colectivos, profesionales de todo el sector artístico, así como encuentros con otros creadores y creadoras”.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Dos proyectos de mediación cultural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 la misma manera que las de investigación y producción artística, que finalizaron en diciembre, las residencias de mediación cultural comenzaron el pasado septiembre, por lo que, durante seis meses, el CCCC ha sido el punto de encuentro entre artistas y colectivos sociales a través de los dos proyectos seleccionados.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concreto, esta convocatoria tiene como objetivo seleccionar dos proyectos situados en contextos específicos que utilicen la creación contemporánea como elemento mediador y a la ciudadanía como agente activo de un proceso de creación contemporánea, participativo y relacional, de manera que se atiendan las demandas y necesidades de una determinada comunidad.</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Uno de estos proyectos es ‘Y si ellas no estuvieran. Cartografía sonora de los cuidados en el territorio valenciano’, que desarrollan Santiago Fernández y Elena Sanmartín. Este proyecto se articula mediante el encuentro y la conversación, donde la sonoridad de la voz se sitúa como la materia prima que activa todo el proceso, y las protagonistas son las trabajadoras profesionales del hogar, la limpieza y los cuidados.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La capacidad de habla y escucha a lo largo de la historia nos ha permitido compartir y transmitir conocimientos, pero encontramos que en la contemporaneidad, debido a un sistema económico y social acelerado, estas prácticas han perdido su uso y, con él, nuestras capacidades. Por ello, consideramos importante a través de esta propuesta preservar y practicar la tradición y transmisión oral”, destacan Fernández y Sanmartín.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 este le acompaña ‘Moradas textiles para la transición de duelos migratorios’, formado por dos talleres que han puesto en marcha Gabriela Rivera Lucero, Nuria Sofía González Tugas, Ximena Pardo Fuentes, Javier Busturia Cerezo y Salvador Troncoso Curivil. Forman parte de la Asociación Almáciga Invernadero de Innovación Sociocultural, que trabaja en el campo de la educación artística, la arteterapia, la mediación, el trabajo social y la gestión cultural.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Con este proyecto proponemos visibilizar y dar cobijo a narrativas que vivimos las personas migrantes tras largos periodos de ausencia de nuestros territorios de origen, que repercuten en la incesante construcción identitaria y cuya importancia se ha acentuado con la pandemia al no poder acompañar, cuidar o despedir a nuestros seres queridos. Por ello, buscamos generar un espacio de encuentro para reflexionar en torno a la condición de persona migrante, la puesta en común de saberes correspondientes a cosmovisiones no hegemónicas, así como para el desarrollo creativo con técnicas textiles y artísticas, concibiendo el arte como herramienta terapéutica”, señalan.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Programación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Público, tejido cultural y los y las mediadoras culturales que finalizan su etapa en Cultura Resident tienen una cita el domingo, 13 de marzo, en los Open Studios del Centre del Carme Cultura Contemporània, a través de un conversatorio y una muestra de resultados. Una jornada de domingo que se ha escogido, precisamente, para facilitar la presencia de las mujeres cuidadoras participantes.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concreto, de 11.00 a 12.30 horas, se celebrará un conversatorio entre los proyectos residentes para comprender las acciones y los resultados que comparten ambos. Estará moderado por Lamar Bailey, activista afrodescendiente, mediadora y maestra, y Alba Herrero, investigadora social.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Y, de 12.30 a 14.00 horas, se muestran los resultados y procesos de las residencias de mediación: ‘Y si ellas no estuvieran’, que se hará en la Sala Refectorio con la construcción de una casa para conseguir una experiencia inmersiva del público, mientras que ‘Moradas textiles para la transición de duelos migratorios’ creará una morada con animitas para mostrar el duelo migratorio en el Claustro Gótico. </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918</Words>
  <Characters>5042</Characters>
  <CharactersWithSpaces>5943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2022-03-03T13:26:45Z</dcterms:modified>
  <cp:revision>12</cp:revision>
  <dc:subject/>
  <dc:title>Los tres escultores</dc:title>
</cp:coreProperties>
</file>