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Centre del Carme aborda las nuevas relaciones afectivas y pone en marcha un Laboratorio de Amores Diversos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laboratorio se origina a partir de los resultados del ciclo ‘No es tener algo serio, es vivir algo sano’, que ha aunado lectura y relaciones afectivas diversas a través de varias sesiones en el CCCC</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Este proyecto, que incorpora la mediación cultural, se desarrollará en el CCCC, pero también en asociaciones, centros educativos y otras instituciones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(29.03.22).</w:t>
      </w:r>
      <w:r>
        <w:rPr>
          <w:rStyle w:val="Fuentedeprrafopredeter"/>
          <w:rFonts w:cs="arial" w:ascii="arial" w:hAnsi="arial"/>
          <w:b w:val="false"/>
          <w:bCs w:val="false"/>
          <w:sz w:val="24"/>
          <w:szCs w:val="24"/>
        </w:rPr>
        <w:t xml:space="preserve"> Mostrar que otras formas de amar son posibles y promover la libertad sexual y afectiva de las personas son algunos de los principales objetivos del Laboratorio de Amores Diversos (LAD), una nueva iniciativa del Centre del Carme Cultura Contemporània (CCCC) que llevará este mensaje más allá del museo y sentará sus bases a partir de las principales conclusiones del ciclo ‘No es tener algo serio, es vivir algo sano’.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Este ciclo ha situado al CCCC como punto de encuentro entre escritores y escritoras, amantes de la lectura y público para poner en duda la ideología del amor, como proyecto pionero, bajo la coordinación de Eva Fernández. ‘No es tener algo serio, es vivir algo sano’ ha reunido a María Acaso, Mari Luz Esteban, Juan Carlos Pérez Cortés, Celia Castle, Pamela Palenciano, Iván Larreynaga, Laura Latorre, Sonia Pina, Helen Torres, Cristian Germán y a Brigitte Vasallo con la ciudadanía en la Sala Refectorio.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La acción ciudadana entra con naturalidad en la agenda del Centre del Carme, ese es el espíritu con el que hemos definido nuestro modelo de institución cultural situada en el siglo XXI. En octubre pusimos en marcha esta serie de encuentros con el objetivo de visibilizar que otras formas de amar, distintas a las normativas, son posibles. Una reivindicación que crece gracias al trabajo que realizan cada día colectivos, asociaciones y personas a título individual y que ha conseguido hacer del Centre del Carme un altavoz y espacio propio en el que compartir ideas, sentimientos y modos de ver las relaciones afectivas de manera enriquecedora y proactiva”, explica José Luis Pérez Pont, director del Consorci de Museus de la Comunitat Valenciana (CMCV) y del CCCC.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Este 25 de marzo se ha celebrado la última de las seis sesiones del ciclo, ‘El amor somos nosotras’, con María Acaso y Brigitte Vasallo, autora del libro que protagoniza el encuentro, ‘Pensamiento monógamo. Terror poliamoroso’. No obstante, la coordinadora de esta iniciativa, Eva Fernández, ha anunciado que el 29 de abril se realizará una última asamblea para hacer balance y diseñar los pilares del Laboratorio de Amores Diversos (LAD).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Un laboratorio que apuesta por la mediación en vivo y online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El Laboratorio de Amores Diversos (LAD) del Centre del Carme se pondrá en marcha en octubre y apostará por la mediación cultural en vivo, pero también se apoyará en las nuevas tecnologías para ampliar su difusión, tal y como explica Eva Fernández, que ha avanzado que ampliará su equipo.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Un viernes de cada mes, el público volverá a encontrarse con escritores y escritoras y sus propios lectores para abordar un amplio abanico de temas en torno a la diversidad afectiva y sexual, como los nuevos modelos afectivos entre personas con diversidad funcional, prácticas sexuales no normativas o las familias heterodisidentes. Estas sesiones se emitirán en streaming y se publicarán posteriormente en YouTube para su visualización desde cualquier territorio y momento.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El público de estos encuentros que desee continuar profundizando en ellos podrá formar parte de un grupo de lectura que, los sábados posteriores a estas sesiones, se reunirá en el CCCC para realizar talleres relacionados con la temática abordada. Además, el equipo del LAD también se trasladará a asociaciones, institutos, centros de día y otros espacios sociales para expandir estas ideas más allá del museo y sus resultados también serán publicados en las plataformas de comunicación del Centre del Carme.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El resultado de ‘No es tener algo serio, es vivir algo sano’ ha sido más que bueno porque el público se ha abierto a contar sus propias experiencias al resto y contribuimos así a visibilizar que hay muchas formas de amar. Gracias al Centre del Carme hemos conseguido un reconocimiento cultural a las relaciones afectivas diversas y con el LAD creamos un lugar de experimentación sobre temas tabúes, dando una visibilidad artística muy necesaria”, ha valorado Fernández.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No es tener algo serio, es vivir algo sano’ está organizado por el Centre del Carme Cultura Contemporània (CCCC), con la colaboración de La Oveja Roja y la coordinación de Eva Fernández.</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224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55" t="-2099" r="-55" b="-2099"/>
                  <a:stretch>
                    <a:fillRect/>
                  </a:stretch>
                </pic:blipFill>
                <pic:spPr bwMode="auto">
                  <a:xfrm>
                    <a:off x="0" y="0"/>
                    <a:ext cx="522224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245" cy="492760"/>
              <wp:effectExtent l="0" t="0" r="0" b="0"/>
              <wp:docPr id="1" name=""/>
              <a:graphic xmlns:a="http://schemas.openxmlformats.org/drawingml/2006/main">
                <a:graphicData uri="http://schemas.microsoft.com/office/word/2010/wordprocessingGroup">
                  <wpg:wgp>
                    <wpg:cNvGrpSpPr/>
                    <wpg:grpSpPr>
                      <a:xfrm>
                        <a:off x="0" y="0"/>
                        <a:ext cx="5388480" cy="492120"/>
                      </a:xfrm>
                    </wpg:grpSpPr>
                    <wps:wsp>
                      <wps:cNvSpPr/>
                      <wps:spPr>
                        <a:xfrm>
                          <a:off x="0" y="0"/>
                          <a:ext cx="5388480" cy="4921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8480" cy="492120"/>
                        </a:xfrm>
                        <a:prstGeom prst="rect">
                          <a:avLst/>
                        </a:prstGeom>
                        <a:ln>
                          <a:noFill/>
                        </a:ln>
                      </pic:spPr>
                    </pic:pic>
                  </wpg:wgp>
                </a:graphicData>
              </a:graphic>
            </wp:inline>
          </w:drawing>
        </mc:Choice>
        <mc:Fallback>
          <w:pict>
            <v:group id="shape_0" style="position:absolute;margin-left:0pt;margin-top:0pt;width:424.3pt;height:38.75pt" coordorigin="0,0" coordsize="8486,775">
              <v:rect id="shape_0" ID="Rectángulo" fillcolor="white" stroked="f" style="position:absolute;left:0;top:0;width:8485;height:774;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5;height:774;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50</TotalTime>
  <Application>LibreOffice/6.0.7.3$Linux_X86_64 LibreOffice_project/00m0$Build-3</Application>
  <Pages>2</Pages>
  <Words>750</Words>
  <Characters>3880</Characters>
  <CharactersWithSpaces>4620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2021-10-10T21:09:00Z</dcterms:created>
  <dc:creator>hola hola</dc:creator>
  <dc:description/>
  <dc:language>es-ES</dc:language>
  <cp:lastModifiedBy/>
  <cp:lastPrinted>2021-10-07T10:54:00Z</cp:lastPrinted>
  <dcterms:modified xsi:type="dcterms:W3CDTF">2022-03-29T11:16:28Z</dcterms:modified>
  <cp:revision>12</cp:revision>
  <dc:subject/>
  <dc:title>Los tres escultores</dc:title>
</cp:coreProperties>
</file>