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spacing w:before="100" w:after="142" w:line="288" w:lineRule="auto"/>
        <w:jc w:val="both"/>
        <w:rPr>
          <w:rStyle w:val="Fuente de párrafo predeter.1"/>
          <w:rFonts w:ascii="Arial" w:cs="Arial" w:hAnsi="Arial" w:eastAsia="Arial"/>
          <w:sz w:val="24"/>
          <w:szCs w:val="24"/>
        </w:rPr>
      </w:pPr>
      <w:r>
        <w:rPr>
          <w:rStyle w:val="Fuente de párrafo predeter.1"/>
          <w:rFonts w:ascii="Arial" w:hAnsi="Arial"/>
          <w:sz w:val="24"/>
          <w:szCs w:val="24"/>
          <w:rtl w:val="0"/>
        </w:rPr>
        <w:t>Art digital</w:t>
      </w:r>
    </w:p>
    <w:p>
      <w:pPr>
        <w:pStyle w:val="Normal.0"/>
        <w:spacing w:before="100" w:after="142" w:line="288" w:lineRule="auto"/>
        <w:jc w:val="both"/>
        <w:rPr>
          <w:rStyle w:val="Fuente de párrafo predeter.1"/>
          <w:rFonts w:ascii="Arial" w:cs="Arial" w:hAnsi="Arial" w:eastAsia="Arial"/>
          <w:sz w:val="40"/>
          <w:szCs w:val="40"/>
        </w:rPr>
      </w:pPr>
      <w:r>
        <w:rPr>
          <w:rStyle w:val="Fuente de párrafo predeter.1"/>
          <w:rFonts w:ascii="Arial" w:hAnsi="Arial"/>
          <w:b w:val="1"/>
          <w:bCs w:val="1"/>
          <w:sz w:val="40"/>
          <w:szCs w:val="40"/>
          <w:rtl w:val="0"/>
        </w:rPr>
        <w:t>El Consorci de Museus presenta la major exposici</w:t>
      </w:r>
      <w:r>
        <w:rPr>
          <w:rStyle w:val="Fuente de párrafo predeter.1"/>
          <w:rFonts w:ascii="Arial" w:hAnsi="Arial" w:hint="default"/>
          <w:b w:val="1"/>
          <w:bCs w:val="1"/>
          <w:sz w:val="40"/>
          <w:szCs w:val="40"/>
          <w:rtl w:val="0"/>
        </w:rPr>
        <w:t xml:space="preserve">ó </w:t>
      </w:r>
      <w:r>
        <w:rPr>
          <w:rStyle w:val="Fuente de párrafo predeter.1"/>
          <w:rFonts w:ascii="Arial" w:hAnsi="Arial"/>
          <w:b w:val="1"/>
          <w:bCs w:val="1"/>
          <w:sz w:val="40"/>
          <w:szCs w:val="40"/>
          <w:rtl w:val="0"/>
        </w:rPr>
        <w:t>d</w:t>
      </w:r>
      <w:r>
        <w:rPr>
          <w:rStyle w:val="Fuente de párrafo predeter.1"/>
          <w:rFonts w:ascii="Arial" w:hAnsi="Arial" w:hint="default"/>
          <w:b w:val="1"/>
          <w:bCs w:val="1"/>
          <w:sz w:val="40"/>
          <w:szCs w:val="40"/>
          <w:rtl w:val="0"/>
        </w:rPr>
        <w:t>’</w:t>
      </w:r>
      <w:r>
        <w:rPr>
          <w:rStyle w:val="Fuente de párrafo predeter.1"/>
          <w:rFonts w:ascii="Arial" w:hAnsi="Arial"/>
          <w:b w:val="1"/>
          <w:bCs w:val="1"/>
          <w:sz w:val="40"/>
          <w:szCs w:val="40"/>
          <w:rtl w:val="0"/>
        </w:rPr>
        <w:t>art digital a la Comunitat Valenciana</w:t>
      </w:r>
    </w:p>
    <w:p>
      <w:pPr>
        <w:pStyle w:val="Normal.0"/>
        <w:numPr>
          <w:ilvl w:val="0"/>
          <w:numId w:val="2"/>
        </w:numPr>
        <w:bidi w:val="0"/>
        <w:spacing w:before="102" w:line="288" w:lineRule="auto"/>
        <w:ind w:right="0"/>
        <w:jc w:val="both"/>
        <w:rPr>
          <w:rStyle w:val="Fuente de párrafo predeter.1"/>
          <w:rFonts w:ascii="Arial" w:cs="Arial" w:hAnsi="Arial" w:eastAsia="Arial"/>
          <w:sz w:val="24"/>
          <w:szCs w:val="24"/>
          <w:rtl w:val="0"/>
        </w:rPr>
      </w:pP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La biennal d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art digital The Wrong s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instal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·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la en territori valenci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 xml:space="preserve">à 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de la m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 xml:space="preserve">à 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del Consorci de Museus, amb m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é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s de 420 obres d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art digitals de 132 artistes internacionals, distribu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ï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des en m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é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s de 20 institucions culturals</w:t>
      </w:r>
    </w:p>
    <w:p>
      <w:pPr>
        <w:pStyle w:val="Normal.0"/>
        <w:numPr>
          <w:ilvl w:val="0"/>
          <w:numId w:val="2"/>
        </w:numPr>
        <w:bidi w:val="0"/>
        <w:spacing w:before="102" w:line="288" w:lineRule="auto"/>
        <w:ind w:right="0"/>
        <w:jc w:val="both"/>
        <w:rPr>
          <w:rStyle w:val="Fuente de párrafo predeter.1"/>
          <w:rFonts w:ascii="Arial" w:cs="Arial" w:hAnsi="Arial" w:eastAsia="Arial"/>
          <w:sz w:val="24"/>
          <w:szCs w:val="24"/>
          <w:rtl w:val="0"/>
        </w:rPr>
      </w:pP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 xml:space="preserve">El nostre territori 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es el epicentre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 xml:space="preserve"> 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d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un esdeveniment internacional que es gaudir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 xml:space="preserve">à 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simult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à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niament en m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é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s de 100 ubicacions per tot el m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ó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n, a partir del pr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ò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xim divendres, 1 de novembre</w:t>
      </w:r>
    </w:p>
    <w:p>
      <w:pPr>
        <w:pStyle w:val="Normal.0"/>
        <w:numPr>
          <w:ilvl w:val="0"/>
          <w:numId w:val="2"/>
        </w:numPr>
        <w:bidi w:val="0"/>
        <w:spacing w:before="102" w:line="288" w:lineRule="auto"/>
        <w:ind w:right="0"/>
        <w:jc w:val="both"/>
        <w:rPr>
          <w:rStyle w:val="Fuente de párrafo predeter.1"/>
          <w:rFonts w:ascii="Arial" w:cs="Arial" w:hAnsi="Arial" w:eastAsia="Arial"/>
          <w:sz w:val="24"/>
          <w:szCs w:val="24"/>
          <w:rtl w:val="0"/>
        </w:rPr>
      </w:pP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Per primera vegada The Wrong t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 xml:space="preserve">é 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una seu principal al Centre del Carme Cultura Contempor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à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nia amb l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exposici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ó ‘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Epicentre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</w:t>
      </w:r>
    </w:p>
    <w:p>
      <w:pPr>
        <w:pStyle w:val="Normal.0"/>
        <w:spacing w:before="100" w:line="288" w:lineRule="auto"/>
        <w:jc w:val="both"/>
        <w:rPr>
          <w:rStyle w:val="Fuente de párrafo predeter.1"/>
          <w:rFonts w:ascii="Arial" w:cs="Arial" w:hAnsi="Arial" w:eastAsia="Arial"/>
          <w:sz w:val="24"/>
          <w:szCs w:val="24"/>
        </w:rPr>
      </w:pPr>
      <w:r>
        <w:rPr>
          <w:rStyle w:val="Fuente de párrafo predeter.1"/>
          <w:rFonts w:ascii="Arial" w:hAnsi="Arial"/>
          <w:b w:val="1"/>
          <w:bCs w:val="1"/>
          <w:sz w:val="24"/>
          <w:szCs w:val="24"/>
          <w:rtl w:val="0"/>
        </w:rPr>
        <w:t>Val</w:t>
      </w:r>
      <w:r>
        <w:rPr>
          <w:rStyle w:val="Fuente de párrafo predeter.1"/>
          <w:rFonts w:ascii="Arial" w:hAnsi="Arial" w:hint="default"/>
          <w:b w:val="1"/>
          <w:bCs w:val="1"/>
          <w:sz w:val="24"/>
          <w:szCs w:val="24"/>
          <w:rtl w:val="0"/>
        </w:rPr>
        <w:t>è</w:t>
      </w:r>
      <w:r>
        <w:rPr>
          <w:rStyle w:val="Fuente de párrafo predeter.1"/>
          <w:rFonts w:ascii="Arial" w:hAnsi="Arial"/>
          <w:b w:val="1"/>
          <w:bCs w:val="1"/>
          <w:sz w:val="24"/>
          <w:szCs w:val="24"/>
          <w:rtl w:val="0"/>
        </w:rPr>
        <w:t>ncia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 xml:space="preserve"> </w:t>
      </w:r>
      <w:r>
        <w:rPr>
          <w:rStyle w:val="Fuente de párrafo predeter.1"/>
          <w:rFonts w:ascii="Arial" w:hAnsi="Arial"/>
          <w:b w:val="1"/>
          <w:bCs w:val="1"/>
          <w:sz w:val="24"/>
          <w:szCs w:val="24"/>
          <w:rtl w:val="0"/>
        </w:rPr>
        <w:t>(30.10.19).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 xml:space="preserve"> 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El Consorci de Museus presenta la major exposici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 xml:space="preserve">ó 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d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art digital al territori valenci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à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: The Wrong, de l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1 de novembre a l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1 de mar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 xml:space="preserve">ç 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de 2020.</w:t>
      </w:r>
    </w:p>
    <w:p>
      <w:pPr>
        <w:pStyle w:val="Normal.0"/>
        <w:spacing w:before="100" w:line="288" w:lineRule="auto"/>
        <w:jc w:val="both"/>
        <w:rPr>
          <w:rStyle w:val="Fuente de párrafo predeter.1"/>
          <w:rFonts w:ascii="Arial" w:cs="Arial" w:hAnsi="Arial" w:eastAsia="Arial"/>
          <w:sz w:val="24"/>
          <w:szCs w:val="24"/>
        </w:rPr>
      </w:pP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 xml:space="preserve">The Wrong - New Digital Art Biennale 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é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s un esdeveniment global amb l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objectiu de nodrir la cultura digital de hui. La seua missi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ó é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s crear, promoure i impulsar l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art digital contemporani amb visi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 xml:space="preserve">ó 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de futur oferint una selecci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ó à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mplia d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obres d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art digitals, que abasta els artistes, els comissaris i les institucions de l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escena de la cultura digital actual.</w:t>
      </w:r>
    </w:p>
    <w:p>
      <w:pPr>
        <w:pStyle w:val="Normal.0"/>
        <w:spacing w:before="100" w:after="142" w:line="288" w:lineRule="auto"/>
        <w:jc w:val="both"/>
        <w:rPr>
          <w:rStyle w:val="Fuente de párrafo predeter.1"/>
          <w:rFonts w:ascii="Arial" w:cs="Arial" w:hAnsi="Arial" w:eastAsia="Arial"/>
          <w:sz w:val="24"/>
          <w:szCs w:val="24"/>
        </w:rPr>
      </w:pP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 xml:space="preserve">The Wrong 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é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s un esdeveniment que se celebra a escala mundial i simult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à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niament en diferents espais tant virtuals com f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í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sics. La part virtual ocorre en Internet, en pavellons: espais virtuals seleccionats en qualsevol mitj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 xml:space="preserve">à 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accessible en l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í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nia on s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exhibeixen obres d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art seleccionades. La part f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í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sica ocorre en ambaixades: institucions, espais d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art, galeries i espais d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artistes en ciutats de tot el m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ó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 xml:space="preserve">n. </w:t>
      </w:r>
    </w:p>
    <w:p>
      <w:pPr>
        <w:pStyle w:val="Normal.0"/>
        <w:spacing w:before="100" w:after="142" w:line="288" w:lineRule="auto"/>
        <w:jc w:val="both"/>
        <w:rPr>
          <w:rStyle w:val="Fuente de párrafo predeter.1"/>
          <w:rFonts w:ascii="Arial" w:cs="Arial" w:hAnsi="Arial" w:eastAsia="Arial"/>
          <w:sz w:val="24"/>
          <w:szCs w:val="24"/>
        </w:rPr>
      </w:pP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Amb el suport del Consorci de Museus, The Wrong s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instal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·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la per primera vegada al nostre territori, amb l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exposici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ó ‘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Epicentre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, que tindr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 xml:space="preserve">à 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la seu principal al Centre del Carme Cultura Contempor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à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nia de Val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è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ncia a m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é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s d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altres localitats valencianes.</w:t>
      </w:r>
    </w:p>
    <w:p>
      <w:pPr>
        <w:pStyle w:val="Normal.0"/>
        <w:spacing w:before="100" w:after="142" w:line="288" w:lineRule="auto"/>
        <w:jc w:val="both"/>
        <w:rPr>
          <w:rStyle w:val="Fuente de párrafo predeter.1"/>
          <w:rFonts w:ascii="Arial" w:cs="Arial" w:hAnsi="Arial" w:eastAsia="Arial"/>
          <w:sz w:val="24"/>
          <w:szCs w:val="24"/>
        </w:rPr>
      </w:pP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‘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Epicentre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 xml:space="preserve">’ 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reuneix m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é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s de 420 obres d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art digitals de 132 artistes internacionals, distribu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ï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des en m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é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s de 20 institucions culturals. Aix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í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, a m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é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s de la mostra al Centre del Carme, les obres es troben distribu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ï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des per diferents centres muse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í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stics de les poblacions d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Alcoi, Aldaia, Alacant, Almenara, Benet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ú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sser, Benicarl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ó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, Castell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ó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, Chelva, el Campello, Elx, les Coves de Vinrom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à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, Macastre, Orihuela, Potries, Sant Joan d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Alacant, Sant Mateu, Vallada, Vilafam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é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s, Vilafranca i Villanueva de Castell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ó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n.</w:t>
      </w:r>
    </w:p>
    <w:p>
      <w:pPr>
        <w:pStyle w:val="Normal.0"/>
        <w:spacing w:before="100" w:line="288" w:lineRule="auto"/>
        <w:jc w:val="both"/>
        <w:rPr>
          <w:rStyle w:val="Fuente de párrafo predeter.1"/>
          <w:rFonts w:ascii="Arial" w:cs="Arial" w:hAnsi="Arial" w:eastAsia="Arial"/>
          <w:sz w:val="24"/>
          <w:szCs w:val="24"/>
        </w:rPr>
      </w:pP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La manera d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 xml:space="preserve">accedir a les obres 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é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s a trav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é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s d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encaminadors que es distribueixen per diferents punts dels centres culturals, dispositius desenvolupats per a mostrar art digital a totes les persones pr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ò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ximes amb un tel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è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fon intel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·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ligent o tauleta, a trav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é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s d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una connexi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 xml:space="preserve">ó 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wifi. Aix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 xml:space="preserve">í 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mateix, per a facilitar l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acc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é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s a les obres d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art en algunes poblacions s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han instal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·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lat tamb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 xml:space="preserve">é 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pantalles de v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í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deo.</w:t>
      </w:r>
    </w:p>
    <w:p>
      <w:pPr>
        <w:pStyle w:val="Normal.0"/>
        <w:spacing w:before="100" w:line="288" w:lineRule="auto"/>
        <w:jc w:val="both"/>
        <w:rPr>
          <w:rStyle w:val="Fuente de párrafo predeter.1"/>
          <w:rFonts w:ascii="Arial" w:cs="Arial" w:hAnsi="Arial" w:eastAsia="Arial"/>
          <w:sz w:val="24"/>
          <w:szCs w:val="24"/>
        </w:rPr>
      </w:pPr>
      <w:r>
        <w:rPr>
          <w:rStyle w:val="Fuente de párrafo predeter.1"/>
          <w:rFonts w:ascii="Arial" w:hAnsi="Arial"/>
          <w:sz w:val="24"/>
          <w:szCs w:val="24"/>
          <w:rtl w:val="0"/>
        </w:rPr>
        <w:t>El director del Consorci de Museus i del Centre del Carme, Jos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 xml:space="preserve">é 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>Luis P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>é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>rez Pont, ha destacat l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>’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>important paper que exerceix el Consorci de Museus en la vertebraci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 xml:space="preserve">ó 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>de l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>’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 xml:space="preserve">oferta cultural al territori i ha assenyalat que 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>“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>estem realitzant una gran aposta per a acostar aquesta experi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>è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>ncia d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>’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>art digital a tot el territori valenci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>à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>. L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>’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>art digital que per la seua naturalesa no t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 xml:space="preserve">é 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>fronteres i que pot arribar a un p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>ú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>blic exponencialment major, a trav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>é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>s d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>’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>un dispositiu m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>ò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 xml:space="preserve">bil o una tauleta, 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>é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>s encara de les arts menys conegudes pel gran p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>ú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>blic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>”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 xml:space="preserve">. </w:t>
      </w:r>
    </w:p>
    <w:p>
      <w:pPr>
        <w:pStyle w:val="Normal.0"/>
        <w:spacing w:before="100" w:line="288" w:lineRule="auto"/>
        <w:jc w:val="both"/>
        <w:rPr>
          <w:rStyle w:val="Fuente de párrafo predeter.1"/>
          <w:rFonts w:ascii="Arial" w:cs="Arial" w:hAnsi="Arial" w:eastAsia="Arial"/>
          <w:sz w:val="24"/>
          <w:szCs w:val="24"/>
        </w:rPr>
      </w:pPr>
      <w:r>
        <w:rPr>
          <w:rStyle w:val="Fuente de párrafo predeter.1"/>
          <w:rFonts w:ascii="Arial" w:hAnsi="Arial"/>
          <w:sz w:val="24"/>
          <w:szCs w:val="24"/>
          <w:rtl w:val="0"/>
        </w:rPr>
        <w:t>P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>é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 xml:space="preserve">rez Pont ha assenyalat que 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>“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>l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>’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 xml:space="preserve">art digital 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>é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>s una de les expressions art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>í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>stiques genu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>ï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>nes del segle XXI. El m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>ó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>n digital ha transformat l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>’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>escena art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>í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>stica i la forma de relaci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 xml:space="preserve">ó 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>entre l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>’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>obra i el p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>ú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 xml:space="preserve">blic. El repte ara 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>é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>s arribar a tots els p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>ú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>blics i eliminar les barreres tant f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>í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>siques com de comprensi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 xml:space="preserve">ó 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>d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>’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>un tipus d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>’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>art que ha obert noves oportunitats per als creadors actuals a trav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>é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>s d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>’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>Internet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>”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>.</w:t>
      </w:r>
    </w:p>
    <w:p>
      <w:pPr>
        <w:pStyle w:val="Normal.0"/>
        <w:spacing w:before="100" w:after="142" w:line="288" w:lineRule="auto"/>
        <w:jc w:val="both"/>
        <w:rPr>
          <w:rStyle w:val="Fuente de párrafo predeter.1"/>
          <w:rFonts w:ascii="Arial" w:cs="Arial" w:hAnsi="Arial" w:eastAsia="Arial"/>
          <w:sz w:val="24"/>
          <w:szCs w:val="24"/>
        </w:rPr>
      </w:pPr>
      <w:r>
        <w:rPr>
          <w:rStyle w:val="Fuente de párrafo predeter.1"/>
          <w:rFonts w:ascii="Arial" w:hAnsi="Arial"/>
          <w:sz w:val="24"/>
          <w:szCs w:val="24"/>
          <w:rtl w:val="0"/>
        </w:rPr>
        <w:t>Segons P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>é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 xml:space="preserve">rez Pont, 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>“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>The Wrong posa al nostre abast el treball d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>’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 xml:space="preserve">artistes de diferents 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>à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>mbits de la geografia mundial i ens serveix, alhora, per a dinamitzar l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>’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>entorn art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>í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>stic dels pobles i les ciutats del nostre territori, a trav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>é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>s d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>’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>una s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>è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>rie de dispositius que uneixen l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>’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>espai f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>í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>sic amb el virtual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>”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 xml:space="preserve">. </w:t>
      </w:r>
    </w:p>
    <w:p>
      <w:pPr>
        <w:pStyle w:val="Normal.0"/>
        <w:spacing w:before="100" w:line="288" w:lineRule="auto"/>
        <w:jc w:val="both"/>
        <w:rPr>
          <w:rStyle w:val="Fuente de párrafo predeter.1"/>
          <w:rFonts w:ascii="Arial" w:cs="Arial" w:hAnsi="Arial" w:eastAsia="Arial"/>
          <w:sz w:val="24"/>
          <w:szCs w:val="24"/>
        </w:rPr>
      </w:pP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The Wrong, que compleix la quarta edici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ó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é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s un projecte desenvolupat i comissariat pel creador il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·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licit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à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, David Quiles Guill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ó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. Un equip extens de curadors se suma al projecte amb 12 mesos d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antelaci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ó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, per a presentar el que m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é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s els interessa de la nova escena de l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 xml:space="preserve">art digital actual. </w:t>
      </w:r>
    </w:p>
    <w:p>
      <w:pPr>
        <w:pStyle w:val="Normal.0"/>
        <w:spacing w:before="100" w:after="142" w:line="288" w:lineRule="auto"/>
        <w:jc w:val="both"/>
        <w:rPr>
          <w:rStyle w:val="Fuente de párrafo predeter.1"/>
          <w:rFonts w:ascii="Arial" w:cs="Arial" w:hAnsi="Arial" w:eastAsia="Arial"/>
          <w:sz w:val="24"/>
          <w:szCs w:val="24"/>
        </w:rPr>
      </w:pP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Segons David Quiles Guill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ó “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tots els treballs que s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exposen en la biennal s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ó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n compatibles amb Internet i pertanyen a diferents modalitats d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art digital i del m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é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s enll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à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; v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í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deo, imatge, so, animaci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ó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, immersi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 xml:space="preserve">ó 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digital, realitat augmentada, programari, sistemes i qualsevol combinaci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 xml:space="preserve">ó 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de tots els anteriors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”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.</w:t>
      </w:r>
    </w:p>
    <w:p>
      <w:pPr>
        <w:pStyle w:val="Normal.0"/>
        <w:spacing w:before="100" w:after="142" w:line="288" w:lineRule="auto"/>
        <w:jc w:val="both"/>
        <w:rPr>
          <w:rStyle w:val="Fuente de párrafo predeter.1"/>
          <w:rFonts w:ascii="Arial" w:cs="Arial" w:hAnsi="Arial" w:eastAsia="Arial"/>
          <w:sz w:val="24"/>
          <w:szCs w:val="24"/>
        </w:rPr>
      </w:pP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 xml:space="preserve">El comissari de la biennal ha assenyalat que 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“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 xml:space="preserve">per a 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‘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Epicentre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 xml:space="preserve">’ 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ens hem centrat a mostrar treballs en els formats de v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í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deo, imatge, so i animaci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ó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, que busquen explorar, mitjan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ç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ant formats familiars, tem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à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tiques actuals complexes com la realitat augmentada, la hiperdigitalitzaci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 xml:space="preserve">ó 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i la progressiva dissoluci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 xml:space="preserve">ó 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de les barreres f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í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 xml:space="preserve">siques entre el que 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é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 xml:space="preserve">s digital i el que 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é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s an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à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leg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”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.</w:t>
      </w:r>
    </w:p>
    <w:p>
      <w:pPr>
        <w:pStyle w:val="Normal.0"/>
        <w:spacing w:before="100" w:after="142" w:line="288" w:lineRule="auto"/>
        <w:jc w:val="both"/>
        <w:rPr>
          <w:rStyle w:val="Fuente de párrafo predeter.1"/>
          <w:rFonts w:ascii="Arial" w:cs="Arial" w:hAnsi="Arial" w:eastAsia="Arial"/>
          <w:sz w:val="24"/>
          <w:szCs w:val="24"/>
        </w:rPr>
      </w:pP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Quiles Guill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 xml:space="preserve">ó 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 xml:space="preserve">hi ha afegit que 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“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el conjunt dels 132 artistes crea un paisatge d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art digital inigualable on podem gaudir dels molts matisos, formats i tem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à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tiques que defineixen els l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í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mits (i els transgredeixen) del que entenem per art digital hui dia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”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 xml:space="preserve">. </w:t>
      </w:r>
    </w:p>
    <w:p>
      <w:pPr>
        <w:pStyle w:val="Normal.0"/>
        <w:spacing w:before="100" w:after="142" w:line="288" w:lineRule="auto"/>
        <w:jc w:val="both"/>
        <w:rPr>
          <w:rStyle w:val="Fuente de párrafo predeter.1"/>
          <w:rFonts w:ascii="Arial" w:cs="Arial" w:hAnsi="Arial" w:eastAsia="Arial"/>
          <w:sz w:val="24"/>
          <w:szCs w:val="24"/>
        </w:rPr>
      </w:pP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‘</w:t>
      </w:r>
      <w:r>
        <w:rPr>
          <w:rStyle w:val="Fuente de párrafo predeter.1"/>
          <w:rFonts w:ascii="Arial" w:hAnsi="Arial"/>
          <w:b w:val="1"/>
          <w:bCs w:val="1"/>
          <w:color w:val="000000"/>
          <w:sz w:val="24"/>
          <w:szCs w:val="24"/>
          <w:u w:color="000000"/>
          <w:rtl w:val="0"/>
        </w:rPr>
        <w:t>Epicentre</w:t>
      </w:r>
      <w:r>
        <w:rPr>
          <w:rStyle w:val="Fuente de párrafo predeter.1"/>
          <w:rFonts w:ascii="Arial" w:hAnsi="Arial" w:hint="default"/>
          <w:b w:val="1"/>
          <w:bCs w:val="1"/>
          <w:color w:val="000000"/>
          <w:sz w:val="24"/>
          <w:szCs w:val="24"/>
          <w:u w:color="000000"/>
          <w:rtl w:val="0"/>
        </w:rPr>
        <w:t>’</w:t>
      </w:r>
    </w:p>
    <w:p>
      <w:pPr>
        <w:pStyle w:val="Normal.0"/>
        <w:spacing w:before="100" w:after="142" w:line="288" w:lineRule="auto"/>
        <w:jc w:val="both"/>
        <w:rPr>
          <w:rStyle w:val="Fuente de párrafo predeter.1"/>
          <w:rFonts w:ascii="Arial" w:cs="Arial" w:hAnsi="Arial" w:eastAsia="Arial"/>
          <w:sz w:val="24"/>
          <w:szCs w:val="24"/>
        </w:rPr>
      </w:pP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En el Centre del Carme es poden veure m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é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s de 400 obres d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art a trav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é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s de 17 routers que s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han instal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·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lat en diferents punts dels seus claustres, que uneixen l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espai f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í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sic i el virtual.</w:t>
      </w:r>
    </w:p>
    <w:p>
      <w:pPr>
        <w:pStyle w:val="Normal.0"/>
        <w:spacing w:before="100" w:after="142" w:line="288" w:lineRule="auto"/>
        <w:jc w:val="both"/>
        <w:rPr>
          <w:rStyle w:val="Fuente de párrafo predeter.1"/>
          <w:rFonts w:ascii="Arial" w:cs="Arial" w:hAnsi="Arial" w:eastAsia="Arial"/>
          <w:sz w:val="24"/>
          <w:szCs w:val="24"/>
        </w:rPr>
      </w:pP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De la mateixa manera, en cada una de les localitats que hi participen (ambaixades) es pot veure l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obra de entre 10 i 20 artistes, mostrant entre 20 i 60 obres depenent de l'ambaixada. A m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é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s dels ajuntaments, hi col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·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laboren altres institucions com la Universitat Jaume I de Castell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ó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, la sala Menador de Castell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ó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, el Museu d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Art Contemporani Vicent Aguilera i Cerni de Vilafam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é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s, el Centre Cultural Les Cigarreres d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Alacant, el Museu d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Art Contemporani d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Elx o el Centre d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Art Contemporani d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Alcoi, aix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 xml:space="preserve">í 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com altres espais culturals com l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Arxiu Municipal de Sant Joan d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Alacant.</w:t>
      </w:r>
    </w:p>
    <w:p>
      <w:pPr>
        <w:pStyle w:val="Normal.0"/>
        <w:spacing w:before="100" w:line="288" w:lineRule="auto"/>
        <w:jc w:val="both"/>
        <w:rPr>
          <w:rStyle w:val="Fuente de párrafo predeter.1"/>
          <w:rFonts w:ascii="Arial" w:cs="Arial" w:hAnsi="Arial" w:eastAsia="Arial"/>
          <w:sz w:val="24"/>
          <w:szCs w:val="24"/>
        </w:rPr>
      </w:pP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Els artistes, sense l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í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mit d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edat i procedents de diferents punts de la geografia mundial, han sigut seleccionats mitjan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ç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ant una convocat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ò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ria p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ú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blica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 xml:space="preserve"> per 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>David Quiles Guill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>ó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, amb el suport de Systaime com a cocomissari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 xml:space="preserve">, 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i dels comissaris convidats B i Kaspar Ravel, que represent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en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 xml:space="preserve"> a Glitch Artist Collective.</w:t>
      </w:r>
    </w:p>
    <w:p>
      <w:pPr>
        <w:pStyle w:val="Normal.0"/>
        <w:spacing w:before="100" w:after="142" w:line="288" w:lineRule="auto"/>
        <w:jc w:val="both"/>
        <w:rPr>
          <w:rStyle w:val="Fuente de párrafo predeter.1"/>
          <w:rFonts w:ascii="Arial" w:cs="Arial" w:hAnsi="Arial" w:eastAsia="Arial"/>
          <w:sz w:val="24"/>
          <w:szCs w:val="24"/>
        </w:rPr>
      </w:pP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Segons els comissaris de la biennal, en la selecci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 xml:space="preserve">ó 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de les peces ha prevalgut la qualitat de l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obra, amb projectes realitzats per artistes consagrats en l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’à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mbit de l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art digital junt amb creadors novells que ja comencen a destacar internacionalment.</w:t>
      </w:r>
    </w:p>
    <w:p>
      <w:pPr>
        <w:pStyle w:val="Normal.0"/>
        <w:spacing w:before="100" w:line="288" w:lineRule="auto"/>
        <w:jc w:val="both"/>
        <w:rPr>
          <w:rStyle w:val="Fuente de párrafo predeter.1"/>
          <w:rFonts w:ascii="Arial" w:cs="Arial" w:hAnsi="Arial" w:eastAsia="Arial"/>
          <w:sz w:val="24"/>
          <w:szCs w:val="24"/>
        </w:rPr>
      </w:pPr>
      <w:r>
        <w:rPr>
          <w:rStyle w:val="Fuente de párrafo predeter.1"/>
          <w:rFonts w:ascii="Arial" w:hAnsi="Arial"/>
          <w:b w:val="1"/>
          <w:bCs w:val="1"/>
          <w:color w:val="000000"/>
          <w:sz w:val="24"/>
          <w:szCs w:val="24"/>
          <w:u w:color="000000"/>
          <w:rtl w:val="0"/>
        </w:rPr>
        <w:t>Un esdeveniment global</w:t>
      </w:r>
    </w:p>
    <w:p>
      <w:pPr>
        <w:pStyle w:val="Normal.0"/>
        <w:spacing w:before="100" w:line="288" w:lineRule="auto"/>
        <w:jc w:val="both"/>
        <w:rPr>
          <w:rStyle w:val="Fuente de párrafo predeter.1"/>
          <w:rFonts w:ascii="Arial" w:cs="Arial" w:hAnsi="Arial" w:eastAsia="Arial"/>
          <w:sz w:val="24"/>
          <w:szCs w:val="24"/>
        </w:rPr>
      </w:pP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La quarta edici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 xml:space="preserve">ó 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de The Wrong obri l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1 de novembre de 2019 fins a l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’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1 de mar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 xml:space="preserve">ç 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2020 i t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 xml:space="preserve">é 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m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é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s de 180 curadors que han seleccionat m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é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s de 2.000 artistes per a mostrar el seu treball en 150 pavellons, ambaixades i encaminadors, en m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é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s de 100 ubicacions arreu del m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>ó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 xml:space="preserve">n, i en Internet. </w:t>
      </w:r>
    </w:p>
    <w:p>
      <w:pPr>
        <w:pStyle w:val="Normal.0"/>
        <w:spacing w:before="100" w:line="288" w:lineRule="auto"/>
        <w:jc w:val="both"/>
        <w:rPr>
          <w:rStyle w:val="Fuente de párrafo predeter.1"/>
          <w:rFonts w:ascii="Arial" w:cs="Arial" w:hAnsi="Arial" w:eastAsia="Arial"/>
          <w:sz w:val="24"/>
          <w:szCs w:val="24"/>
        </w:rPr>
      </w:pP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La biennal se celebra en altres ciutats espanyoles com Madrid, Santander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 xml:space="preserve"> o Barcelona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>, aix</w:t>
      </w:r>
      <w:r>
        <w:rPr>
          <w:rStyle w:val="Fuente de párrafo predeter.1"/>
          <w:rFonts w:ascii="Arial" w:hAnsi="Arial" w:hint="default"/>
          <w:color w:val="000000"/>
          <w:sz w:val="24"/>
          <w:szCs w:val="24"/>
          <w:u w:color="000000"/>
          <w:rtl w:val="0"/>
        </w:rPr>
        <w:t xml:space="preserve">í </w:t>
      </w:r>
      <w:r>
        <w:rPr>
          <w:rStyle w:val="Fuente de párrafo predeter.1"/>
          <w:rFonts w:ascii="Arial" w:hAnsi="Arial"/>
          <w:color w:val="000000"/>
          <w:sz w:val="24"/>
          <w:szCs w:val="24"/>
          <w:u w:color="000000"/>
          <w:rtl w:val="0"/>
        </w:rPr>
        <w:t xml:space="preserve">com en altres punts de la geografia mundial, en llocs tan diversos com 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>N</w:t>
      </w:r>
      <w:r>
        <w:rPr>
          <w:rStyle w:val="Fuente de párrafo predeter.1"/>
          <w:rFonts w:ascii="Arial" w:hAnsi="Arial"/>
          <w:sz w:val="24"/>
          <w:szCs w:val="24"/>
          <w:rtl w:val="0"/>
          <w:lang w:val="es-ES_tradnl"/>
        </w:rPr>
        <w:t>o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>va York, El Cair</w:t>
      </w:r>
      <w:r>
        <w:rPr>
          <w:rStyle w:val="Fuente de párrafo predeter.1"/>
          <w:rFonts w:ascii="Arial" w:hAnsi="Arial"/>
          <w:sz w:val="24"/>
          <w:szCs w:val="24"/>
          <w:rtl w:val="0"/>
          <w:lang w:val="es-ES_tradnl"/>
        </w:rPr>
        <w:t>e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>, Tok</w:t>
      </w:r>
      <w:r>
        <w:rPr>
          <w:rStyle w:val="Fuente de párrafo predeter.1"/>
          <w:rFonts w:ascii="Arial" w:hAnsi="Arial"/>
          <w:sz w:val="24"/>
          <w:szCs w:val="24"/>
          <w:rtl w:val="0"/>
          <w:lang w:val="es-ES_tradnl"/>
        </w:rPr>
        <w:t>i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>o, Sao Paulo, Berlin, Montreal, Sydney, Mosc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>ú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>, Bangkok, Jerusalem, Buenos Aires, Singapur, Ginebra, Teheran, Vancuver, Mexico, Londres, Bogot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>á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>, San Francisco</w:t>
      </w:r>
      <w:r>
        <w:rPr>
          <w:rStyle w:val="Fuente de párrafo predeter.1"/>
          <w:rFonts w:ascii="Arial" w:hAnsi="Arial"/>
          <w:sz w:val="24"/>
          <w:szCs w:val="24"/>
          <w:rtl w:val="0"/>
          <w:lang w:val="es-ES_tradnl"/>
        </w:rPr>
        <w:t xml:space="preserve"> o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 xml:space="preserve"> Estambul</w:t>
      </w:r>
      <w:r>
        <w:rPr>
          <w:rStyle w:val="Fuente de párrafo predeter.1"/>
          <w:rFonts w:ascii="Arial" w:hAnsi="Arial"/>
          <w:sz w:val="24"/>
          <w:szCs w:val="24"/>
          <w:rtl w:val="0"/>
          <w:lang w:val="es-ES_tradnl"/>
        </w:rPr>
        <w:t xml:space="preserve"> d</w:t>
      </w:r>
      <w:r>
        <w:rPr>
          <w:rStyle w:val="Fuente de párrafo predeter.1"/>
          <w:rFonts w:ascii="Arial" w:hAnsi="Arial" w:hint="default"/>
          <w:sz w:val="24"/>
          <w:szCs w:val="24"/>
          <w:rtl w:val="0"/>
          <w:lang w:val="es-ES_tradnl"/>
        </w:rPr>
        <w:t>’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>entre altres.</w:t>
      </w:r>
    </w:p>
    <w:p>
      <w:pPr>
        <w:pStyle w:val="Normal.0"/>
        <w:spacing w:before="100" w:line="288" w:lineRule="auto"/>
        <w:jc w:val="both"/>
        <w:rPr>
          <w:rStyle w:val="Fuente de párrafo predeter.1"/>
          <w:rFonts w:ascii="Arial" w:cs="Arial" w:hAnsi="Arial" w:eastAsia="Arial"/>
          <w:sz w:val="24"/>
          <w:szCs w:val="24"/>
        </w:rPr>
      </w:pPr>
      <w:r>
        <w:rPr>
          <w:rStyle w:val="Fuente de párrafo predeter.1"/>
          <w:rFonts w:ascii="Arial" w:hAnsi="Arial"/>
          <w:sz w:val="24"/>
          <w:szCs w:val="24"/>
          <w:rtl w:val="0"/>
        </w:rPr>
        <w:t>En l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>’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>edici</w:t>
      </w:r>
      <w:r>
        <w:rPr>
          <w:rStyle w:val="Fuente de párrafo predeter.1"/>
          <w:rFonts w:ascii="Arial" w:hAnsi="Arial" w:hint="default"/>
          <w:sz w:val="24"/>
          <w:szCs w:val="24"/>
          <w:rtl w:val="0"/>
        </w:rPr>
        <w:t xml:space="preserve">ó </w:t>
      </w:r>
      <w:r>
        <w:rPr>
          <w:rStyle w:val="Fuente de párrafo predeter.1"/>
          <w:rFonts w:ascii="Arial" w:hAnsi="Arial"/>
          <w:sz w:val="24"/>
          <w:szCs w:val="24"/>
          <w:rtl w:val="0"/>
        </w:rPr>
        <w:t>passada, The Wrong (de novembre de 2017 a gener 2018) va registrar 12 milions de visitants.</w:t>
      </w:r>
    </w:p>
    <w:p>
      <w:pPr>
        <w:pStyle w:val="Normal.0"/>
        <w:spacing w:before="100" w:after="240" w:line="288" w:lineRule="auto"/>
        <w:jc w:val="both"/>
      </w:pPr>
      <w:r>
        <w:rPr>
          <w:rFonts w:ascii="Arial" w:cs="Arial" w:hAnsi="Arial" w:eastAsia="Arial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304" w:right="1701" w:bottom="1417" w:left="1701" w:header="57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Pie de página"/>
      <w:tabs>
        <w:tab w:val="right" w:pos="8478"/>
        <w:tab w:val="clear" w:pos="8504"/>
      </w:tabs>
    </w:pPr>
    <w:r>
      <mc:AlternateContent>
        <mc:Choice Requires="wpg">
          <w:drawing>
            <wp:inline distT="0" distB="0" distL="0" distR="0">
              <wp:extent cx="5218430" cy="142921"/>
              <wp:effectExtent l="0" t="0" r="0" b="0"/>
              <wp:docPr id="107374183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18430" cy="142921"/>
                        <a:chOff x="0" y="0"/>
                        <a:chExt cx="5218429" cy="142920"/>
                      </a:xfrm>
                    </wpg:grpSpPr>
                    <wps:wsp>
                      <wps:cNvPr id="1073741828" name="Shape 1073741828"/>
                      <wps:cNvSpPr/>
                      <wps:spPr>
                        <a:xfrm>
                          <a:off x="0" y="0"/>
                          <a:ext cx="5218430" cy="1429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9" name="image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18430" cy="142921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id="_x0000_s1029" style="visibility:visible;width:410.9pt;height:11.3pt;" coordorigin="0,0" coordsize="5218430,142921">
              <v:rect id="_x0000_s1030" style="position:absolute;left:0;top:0;width:5218430;height:142921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31" type="#_x0000_t75" style="position:absolute;left:0;top:0;width:5218430;height:142921;">
                <v:imagedata r:id="rId1" o:title="image.jpg"/>
              </v:shape>
            </v:group>
          </w:pict>
        </mc:Fallback>
      </mc:AlternateConten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cabezado1"/>
      <w:tabs>
        <w:tab w:val="right" w:pos="8478"/>
        <w:tab w:val="clear" w:pos="8504"/>
      </w:tabs>
    </w:pPr>
  </w:p>
  <w:p>
    <w:pPr>
      <w:pStyle w:val="Encabezado1"/>
      <w:tabs>
        <w:tab w:val="right" w:pos="8478"/>
        <w:tab w:val="clear" w:pos="8504"/>
      </w:tabs>
    </w:pPr>
  </w:p>
  <w:p>
    <w:pPr>
      <w:pStyle w:val="Encabezado1"/>
      <w:tabs>
        <w:tab w:val="right" w:pos="8478"/>
        <w:tab w:val="clear" w:pos="8504"/>
      </w:tabs>
    </w:pPr>
    <w:r>
      <mc:AlternateContent>
        <mc:Choice Requires="wpg">
          <w:drawing>
            <wp:inline distT="0" distB="0" distL="0" distR="0">
              <wp:extent cx="5391150" cy="495300"/>
              <wp:effectExtent l="0" t="0" r="0" b="0"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91150" cy="495300"/>
                        <a:chOff x="0" y="0"/>
                        <a:chExt cx="5391150" cy="495300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0" y="0"/>
                          <a:ext cx="53911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1150" cy="49530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id="_x0000_s1026" style="visibility:visible;width:424.5pt;height:39.0pt;" coordorigin="0,0" coordsize="5391150,495300">
              <v:rect id="_x0000_s1027" style="position:absolute;left:0;top:0;width:5391150;height:495300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0;top:0;width:5391150;height:495300;">
                <v:imagedata r:id="rId1" o:title="image.jpg"/>
              </v:shape>
            </v:group>
          </w:pict>
        </mc:Fallback>
      </mc:AlternateContent>
    </w:r>
  </w:p>
  <w:p>
    <w:pPr>
      <w:pStyle w:val="Encabezado1"/>
      <w:tabs>
        <w:tab w:val="right" w:pos="8478"/>
        <w:tab w:val="clear" w:pos="8504"/>
      </w:tabs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1">
    <w:name w:val="Encabezado1"/>
    <w:next w:val="Encabezado1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1"/>
      <w:bidi w:val="0"/>
      <w:spacing w:before="0" w:after="0" w:line="100" w:lineRule="atLeast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paragraph" w:styleId="Pie de página">
    <w:name w:val="Pie de página"/>
    <w:next w:val="Pie de página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1"/>
      <w:bidi w:val="0"/>
      <w:spacing w:before="0" w:after="0" w:line="100" w:lineRule="atLeast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100" w:lineRule="atLeast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s-ES_tradnl"/>
    </w:rPr>
  </w:style>
  <w:style w:type="character" w:styleId="Fuente de párrafo predeter.1">
    <w:name w:val="Fuente de párrafo predeter.1"/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